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E2659" w14:textId="3DD2CE6F" w:rsidR="00AE31F3" w:rsidRPr="000362A1" w:rsidRDefault="00AE31F3" w:rsidP="00AE31F3">
      <w:pPr>
        <w:autoSpaceDE w:val="0"/>
        <w:autoSpaceDN w:val="0"/>
        <w:adjustRightInd w:val="0"/>
        <w:spacing w:after="120"/>
        <w:jc w:val="center"/>
        <w:rPr>
          <w:rFonts w:ascii="Century Gothic" w:hAnsi="Century Gothic" w:cs="Helvetica-Light"/>
          <w:b/>
          <w:color w:val="0000FF"/>
          <w:sz w:val="36"/>
          <w:szCs w:val="24"/>
          <w:u w:val="single"/>
        </w:rPr>
      </w:pPr>
      <w:r w:rsidRPr="000362A1">
        <w:rPr>
          <w:rFonts w:ascii="Century Gothic" w:hAnsi="Century Gothic" w:cs="Helvetica-Light"/>
          <w:b/>
          <w:color w:val="0000FF"/>
          <w:sz w:val="36"/>
          <w:szCs w:val="24"/>
          <w:u w:val="single"/>
        </w:rPr>
        <w:t>Our Lady of Lourdes Catholic Primary School</w:t>
      </w:r>
    </w:p>
    <w:p w14:paraId="0E81F0C3" w14:textId="5B4657B5" w:rsidR="00AE31F3" w:rsidRPr="00F32CAF" w:rsidRDefault="00AE31F3" w:rsidP="00AE31F3">
      <w:pPr>
        <w:autoSpaceDE w:val="0"/>
        <w:autoSpaceDN w:val="0"/>
        <w:adjustRightInd w:val="0"/>
        <w:spacing w:after="120"/>
        <w:jc w:val="both"/>
        <w:rPr>
          <w:rFonts w:ascii="Arial" w:hAnsi="Arial" w:cs="Helvetica-Light"/>
          <w:color w:val="000000"/>
          <w:sz w:val="24"/>
          <w:szCs w:val="24"/>
        </w:rPr>
      </w:pPr>
      <w:r>
        <w:rPr>
          <w:rFonts w:ascii="Arial" w:hAnsi="Arial" w:cs="Arial"/>
          <w:bCs/>
          <w:noProof/>
          <w:color w:val="000000"/>
          <w:sz w:val="44"/>
          <w:szCs w:val="44"/>
        </w:rPr>
        <w:drawing>
          <wp:anchor distT="0" distB="0" distL="114300" distR="114300" simplePos="0" relativeHeight="251659264" behindDoc="0" locked="0" layoutInCell="1" allowOverlap="1" wp14:anchorId="4E13B1C7" wp14:editId="79BBEB93">
            <wp:simplePos x="0" y="0"/>
            <wp:positionH relativeFrom="margin">
              <wp:posOffset>469900</wp:posOffset>
            </wp:positionH>
            <wp:positionV relativeFrom="paragraph">
              <wp:posOffset>12065</wp:posOffset>
            </wp:positionV>
            <wp:extent cx="5638800" cy="145061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tainer-home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38800" cy="1450619"/>
                    </a:xfrm>
                    <a:prstGeom prst="rect">
                      <a:avLst/>
                    </a:prstGeom>
                  </pic:spPr>
                </pic:pic>
              </a:graphicData>
            </a:graphic>
            <wp14:sizeRelH relativeFrom="page">
              <wp14:pctWidth>0</wp14:pctWidth>
            </wp14:sizeRelH>
            <wp14:sizeRelV relativeFrom="page">
              <wp14:pctHeight>0</wp14:pctHeight>
            </wp14:sizeRelV>
          </wp:anchor>
        </w:drawing>
      </w:r>
    </w:p>
    <w:p w14:paraId="29FE26CF" w14:textId="2B873CD8" w:rsidR="00AE31F3" w:rsidRPr="00F32CAF" w:rsidRDefault="00AE31F3" w:rsidP="00AE31F3">
      <w:pPr>
        <w:autoSpaceDE w:val="0"/>
        <w:autoSpaceDN w:val="0"/>
        <w:adjustRightInd w:val="0"/>
        <w:spacing w:after="120"/>
        <w:jc w:val="both"/>
        <w:rPr>
          <w:rFonts w:ascii="Arial" w:hAnsi="Arial" w:cs="Helvetica-Light"/>
          <w:color w:val="000000"/>
          <w:sz w:val="24"/>
          <w:szCs w:val="24"/>
        </w:rPr>
      </w:pPr>
    </w:p>
    <w:p w14:paraId="16238EFF" w14:textId="77777777" w:rsidR="00AE31F3" w:rsidRDefault="00AE31F3" w:rsidP="00AE31F3">
      <w:pPr>
        <w:autoSpaceDE w:val="0"/>
        <w:autoSpaceDN w:val="0"/>
        <w:adjustRightInd w:val="0"/>
        <w:spacing w:after="200" w:line="276" w:lineRule="auto"/>
        <w:jc w:val="center"/>
        <w:rPr>
          <w:rFonts w:ascii="Arial" w:hAnsi="Arial" w:cs="Arial"/>
          <w:color w:val="000000"/>
          <w:sz w:val="44"/>
          <w:szCs w:val="44"/>
          <w:lang w:val="en-US" w:eastAsia="ja-JP"/>
        </w:rPr>
      </w:pPr>
    </w:p>
    <w:p w14:paraId="10C3CB7D" w14:textId="77777777" w:rsidR="00AE31F3" w:rsidRDefault="00AE31F3" w:rsidP="00AE31F3">
      <w:pPr>
        <w:autoSpaceDE w:val="0"/>
        <w:autoSpaceDN w:val="0"/>
        <w:adjustRightInd w:val="0"/>
        <w:spacing w:after="200" w:line="276" w:lineRule="auto"/>
        <w:rPr>
          <w:rFonts w:ascii="Arial" w:hAnsi="Arial" w:cs="Arial"/>
          <w:color w:val="000000"/>
          <w:sz w:val="44"/>
          <w:szCs w:val="44"/>
          <w:lang w:val="en-US" w:eastAsia="ja-JP"/>
        </w:rPr>
      </w:pPr>
    </w:p>
    <w:p w14:paraId="7FBE25FD" w14:textId="77777777" w:rsidR="00AE31F3" w:rsidRDefault="00AE31F3" w:rsidP="00AE31F3">
      <w:pPr>
        <w:jc w:val="center"/>
        <w:rPr>
          <w:rFonts w:ascii="Century Gothic" w:hAnsi="Century Gothic"/>
          <w:color w:val="7030A0"/>
          <w:sz w:val="32"/>
        </w:rPr>
      </w:pPr>
      <w:r w:rsidRPr="000362A1">
        <w:rPr>
          <w:rFonts w:ascii="Century Gothic" w:hAnsi="Century Gothic"/>
          <w:color w:val="7030A0"/>
          <w:sz w:val="44"/>
        </w:rPr>
        <w:t xml:space="preserve">School Policy Statement for </w:t>
      </w:r>
      <w:r>
        <w:rPr>
          <w:rFonts w:ascii="Century Gothic" w:hAnsi="Century Gothic"/>
          <w:b/>
          <w:color w:val="7030A0"/>
          <w:sz w:val="44"/>
        </w:rPr>
        <w:t>ALLERGY SAFETY</w:t>
      </w:r>
      <w:r w:rsidRPr="000362A1">
        <w:rPr>
          <w:rFonts w:ascii="Century Gothic" w:hAnsi="Century Gothic"/>
          <w:color w:val="7030A0"/>
          <w:sz w:val="44"/>
        </w:rPr>
        <w:t xml:space="preserve"> </w:t>
      </w:r>
      <w:r w:rsidRPr="000362A1">
        <w:rPr>
          <w:rFonts w:ascii="Century Gothic" w:hAnsi="Century Gothic"/>
          <w:color w:val="7030A0"/>
          <w:sz w:val="32"/>
        </w:rPr>
        <w:t>(202</w:t>
      </w:r>
      <w:r>
        <w:rPr>
          <w:rFonts w:ascii="Century Gothic" w:hAnsi="Century Gothic"/>
          <w:color w:val="7030A0"/>
          <w:sz w:val="32"/>
        </w:rPr>
        <w:t>6</w:t>
      </w:r>
      <w:r w:rsidRPr="000362A1">
        <w:rPr>
          <w:rFonts w:ascii="Century Gothic" w:hAnsi="Century Gothic"/>
          <w:color w:val="7030A0"/>
          <w:sz w:val="32"/>
        </w:rPr>
        <w:t>/2</w:t>
      </w:r>
      <w:r>
        <w:rPr>
          <w:rFonts w:ascii="Century Gothic" w:hAnsi="Century Gothic"/>
          <w:color w:val="7030A0"/>
          <w:sz w:val="32"/>
        </w:rPr>
        <w:t>7</w:t>
      </w:r>
      <w:r w:rsidRPr="000362A1">
        <w:rPr>
          <w:rFonts w:ascii="Century Gothic" w:hAnsi="Century Gothic"/>
          <w:color w:val="7030A0"/>
          <w:sz w:val="32"/>
        </w:rPr>
        <w:t>)</w:t>
      </w:r>
      <w:bookmarkStart w:id="0" w:name="_heading=h.62yx5vj0zsec" w:colFirst="0" w:colLast="0"/>
      <w:bookmarkEnd w:id="0"/>
    </w:p>
    <w:p w14:paraId="5E5794A4" w14:textId="77777777" w:rsidR="00AE31F3" w:rsidRPr="00AE31F3" w:rsidRDefault="004D3E5D" w:rsidP="00AE31F3">
      <w:pPr>
        <w:pStyle w:val="NoSpacing"/>
        <w:rPr>
          <w:rFonts w:ascii="Century Gothic" w:hAnsi="Century Gothic"/>
          <w:sz w:val="28"/>
          <w:szCs w:val="28"/>
        </w:rPr>
      </w:pPr>
      <w:r w:rsidRPr="00AE31F3">
        <w:rPr>
          <w:rFonts w:ascii="Century Gothic" w:hAnsi="Century Gothic"/>
          <w:b/>
          <w:bCs/>
          <w:sz w:val="28"/>
          <w:szCs w:val="28"/>
        </w:rPr>
        <w:t>Date reviewed:</w:t>
      </w:r>
      <w:r w:rsidRPr="00AE31F3">
        <w:rPr>
          <w:rFonts w:ascii="Century Gothic" w:hAnsi="Century Gothic"/>
          <w:sz w:val="28"/>
          <w:szCs w:val="28"/>
        </w:rPr>
        <w:t xml:space="preserve"> September 2026</w:t>
      </w:r>
      <w:r w:rsidRPr="00AE31F3">
        <w:rPr>
          <w:rFonts w:ascii="Century Gothic" w:hAnsi="Century Gothic"/>
          <w:sz w:val="28"/>
          <w:szCs w:val="28"/>
        </w:rPr>
        <w:br/>
      </w:r>
      <w:r w:rsidRPr="00AE31F3">
        <w:rPr>
          <w:rFonts w:ascii="Century Gothic" w:hAnsi="Century Gothic"/>
          <w:b/>
          <w:bCs/>
          <w:sz w:val="28"/>
          <w:szCs w:val="28"/>
        </w:rPr>
        <w:t>Next review date:</w:t>
      </w:r>
      <w:r w:rsidRPr="00AE31F3">
        <w:rPr>
          <w:rFonts w:ascii="Century Gothic" w:hAnsi="Century Gothic"/>
          <w:sz w:val="28"/>
          <w:szCs w:val="28"/>
        </w:rPr>
        <w:t xml:space="preserve"> September 2027</w:t>
      </w:r>
    </w:p>
    <w:p w14:paraId="7265DFA7" w14:textId="0F4AF8D0" w:rsidR="00A25FB5" w:rsidRDefault="004D3E5D" w:rsidP="00AE31F3">
      <w:pPr>
        <w:pStyle w:val="NoSpacing"/>
        <w:rPr>
          <w:rFonts w:ascii="Century Gothic" w:hAnsi="Century Gothic"/>
          <w:sz w:val="28"/>
          <w:szCs w:val="28"/>
        </w:rPr>
      </w:pPr>
      <w:r w:rsidRPr="00AE31F3">
        <w:rPr>
          <w:rFonts w:ascii="Century Gothic" w:hAnsi="Century Gothic"/>
          <w:b/>
          <w:bCs/>
          <w:sz w:val="28"/>
          <w:szCs w:val="28"/>
        </w:rPr>
        <w:t>Responsible person / Allergy Safety Lead:</w:t>
      </w:r>
      <w:r w:rsidRPr="00AE31F3">
        <w:rPr>
          <w:rFonts w:ascii="Century Gothic" w:hAnsi="Century Gothic"/>
          <w:sz w:val="28"/>
          <w:szCs w:val="28"/>
        </w:rPr>
        <w:t xml:space="preserve"> Mrs </w:t>
      </w:r>
      <w:r w:rsidR="009B0C01" w:rsidRPr="00AE31F3">
        <w:rPr>
          <w:rFonts w:ascii="Century Gothic" w:hAnsi="Century Gothic"/>
          <w:sz w:val="28"/>
          <w:szCs w:val="28"/>
        </w:rPr>
        <w:t>Elizabeth Kendall</w:t>
      </w:r>
      <w:r w:rsidRPr="00AE31F3">
        <w:rPr>
          <w:rFonts w:ascii="Century Gothic" w:hAnsi="Century Gothic"/>
          <w:sz w:val="28"/>
          <w:szCs w:val="28"/>
        </w:rPr>
        <w:t>,</w:t>
      </w:r>
      <w:r w:rsidR="00AE31F3">
        <w:rPr>
          <w:rFonts w:ascii="Century Gothic" w:hAnsi="Century Gothic"/>
          <w:sz w:val="28"/>
          <w:szCs w:val="28"/>
        </w:rPr>
        <w:t xml:space="preserve"> </w:t>
      </w:r>
      <w:r w:rsidR="00AE31F3" w:rsidRPr="00AE31F3">
        <w:rPr>
          <w:rFonts w:ascii="Century Gothic" w:hAnsi="Century Gothic"/>
          <w:sz w:val="20"/>
          <w:szCs w:val="20"/>
        </w:rPr>
        <w:t>(</w:t>
      </w:r>
      <w:r w:rsidRPr="00AE31F3">
        <w:rPr>
          <w:rFonts w:ascii="Century Gothic" w:hAnsi="Century Gothic"/>
          <w:sz w:val="20"/>
          <w:szCs w:val="20"/>
        </w:rPr>
        <w:t>Headteacher</w:t>
      </w:r>
      <w:r w:rsidR="00AE31F3" w:rsidRPr="00AE31F3">
        <w:rPr>
          <w:rFonts w:ascii="Century Gothic" w:hAnsi="Century Gothic"/>
          <w:sz w:val="20"/>
          <w:szCs w:val="20"/>
        </w:rPr>
        <w:t>)</w:t>
      </w:r>
      <w:r w:rsidRPr="00AE31F3">
        <w:rPr>
          <w:rFonts w:ascii="Century Gothic" w:hAnsi="Century Gothic"/>
          <w:sz w:val="28"/>
          <w:szCs w:val="28"/>
        </w:rPr>
        <w:br/>
      </w:r>
      <w:r w:rsidRPr="00AE31F3">
        <w:rPr>
          <w:rFonts w:ascii="Century Gothic" w:hAnsi="Century Gothic"/>
          <w:b/>
          <w:bCs/>
          <w:sz w:val="28"/>
          <w:szCs w:val="28"/>
        </w:rPr>
        <w:t>Approved by:</w:t>
      </w:r>
      <w:r w:rsidRPr="00AE31F3">
        <w:rPr>
          <w:rFonts w:ascii="Century Gothic" w:hAnsi="Century Gothic"/>
          <w:sz w:val="28"/>
          <w:szCs w:val="28"/>
        </w:rPr>
        <w:t xml:space="preserve"> Governing Body</w:t>
      </w:r>
      <w:r w:rsidR="00AE31F3">
        <w:rPr>
          <w:rFonts w:ascii="Century Gothic" w:hAnsi="Century Gothic"/>
          <w:sz w:val="28"/>
          <w:szCs w:val="28"/>
        </w:rPr>
        <w:t xml:space="preserve"> September 2026</w:t>
      </w:r>
    </w:p>
    <w:p w14:paraId="04476E9E" w14:textId="77777777" w:rsidR="00AE31F3" w:rsidRPr="00AE31F3" w:rsidRDefault="00AE31F3" w:rsidP="00AE31F3">
      <w:pPr>
        <w:pStyle w:val="NoSpacing"/>
        <w:rPr>
          <w:rFonts w:ascii="Century Gothic" w:hAnsi="Century Gothic"/>
          <w:color w:val="7030A0"/>
          <w:sz w:val="40"/>
          <w:szCs w:val="28"/>
        </w:rPr>
      </w:pPr>
    </w:p>
    <w:p w14:paraId="49420560" w14:textId="6392AE92" w:rsidR="00A25FB5" w:rsidRPr="00AA68D2" w:rsidRDefault="004D3E5D" w:rsidP="009B0C01">
      <w:pPr>
        <w:pStyle w:val="NoSpacing"/>
        <w:rPr>
          <w:rFonts w:ascii="Century Gothic" w:hAnsi="Century Gothic"/>
          <w:color w:val="0000FF"/>
          <w:sz w:val="28"/>
          <w:szCs w:val="28"/>
        </w:rPr>
      </w:pPr>
      <w:bookmarkStart w:id="1" w:name="_heading=h.lob89tl9fvkl" w:colFirst="0" w:colLast="0"/>
      <w:bookmarkEnd w:id="1"/>
      <w:r w:rsidRPr="00AA68D2">
        <w:rPr>
          <w:rFonts w:ascii="Century Gothic" w:hAnsi="Century Gothic"/>
          <w:color w:val="0000FF"/>
          <w:sz w:val="28"/>
          <w:szCs w:val="28"/>
        </w:rPr>
        <w:t>Purpose and Policy Statement</w:t>
      </w:r>
    </w:p>
    <w:p w14:paraId="2A3E0B1A" w14:textId="77777777" w:rsidR="009B0C01" w:rsidRDefault="009B0C01" w:rsidP="009B0C01">
      <w:pPr>
        <w:pStyle w:val="NoSpacing"/>
        <w:rPr>
          <w:rFonts w:ascii="Century Gothic" w:hAnsi="Century Gothic"/>
          <w:sz w:val="24"/>
          <w:szCs w:val="24"/>
        </w:rPr>
      </w:pPr>
    </w:p>
    <w:p w14:paraId="04D50986" w14:textId="4A0483B8" w:rsidR="00A25FB5" w:rsidRDefault="009B0C01" w:rsidP="009B0C01">
      <w:pPr>
        <w:pStyle w:val="NoSpacing"/>
        <w:rPr>
          <w:rFonts w:ascii="Century Gothic" w:hAnsi="Century Gothic"/>
          <w:sz w:val="24"/>
          <w:szCs w:val="24"/>
        </w:rPr>
      </w:pPr>
      <w:r w:rsidRPr="009B0C01">
        <w:rPr>
          <w:rFonts w:ascii="Century Gothic" w:hAnsi="Century Gothic"/>
          <w:sz w:val="24"/>
          <w:szCs w:val="24"/>
        </w:rPr>
        <w:t xml:space="preserve">Our Lady of Lourdes Catholic </w:t>
      </w:r>
      <w:r w:rsidR="004D3E5D" w:rsidRPr="009B0C01">
        <w:rPr>
          <w:rFonts w:ascii="Century Gothic" w:hAnsi="Century Gothic"/>
          <w:sz w:val="24"/>
          <w:szCs w:val="24"/>
        </w:rPr>
        <w:t>Primary School</w:t>
      </w:r>
      <w:r w:rsidRPr="009B0C01">
        <w:rPr>
          <w:rFonts w:ascii="Century Gothic" w:hAnsi="Century Gothic"/>
          <w:sz w:val="24"/>
          <w:szCs w:val="24"/>
        </w:rPr>
        <w:t xml:space="preserve"> &amp; Little Acorns Nursery</w:t>
      </w:r>
      <w:r w:rsidR="004D3E5D" w:rsidRPr="009B0C01">
        <w:rPr>
          <w:rFonts w:ascii="Century Gothic" w:hAnsi="Century Gothic"/>
          <w:sz w:val="24"/>
          <w:szCs w:val="24"/>
        </w:rPr>
        <w:t xml:space="preserve"> is committed to providing a safe, inclusive environment in which children with allergies can participate fully in school life.</w:t>
      </w:r>
    </w:p>
    <w:p w14:paraId="19099774" w14:textId="77777777" w:rsidR="009B0C01" w:rsidRPr="009B0C01" w:rsidRDefault="009B0C01" w:rsidP="009B0C01">
      <w:pPr>
        <w:pStyle w:val="NoSpacing"/>
        <w:rPr>
          <w:rFonts w:ascii="Century Gothic" w:hAnsi="Century Gothic"/>
          <w:sz w:val="24"/>
          <w:szCs w:val="24"/>
        </w:rPr>
      </w:pPr>
    </w:p>
    <w:p w14:paraId="7BDAFE64" w14:textId="77777777" w:rsidR="00A25FB5" w:rsidRDefault="004D3E5D" w:rsidP="009B0C01">
      <w:pPr>
        <w:pStyle w:val="NoSpacing"/>
        <w:rPr>
          <w:rFonts w:ascii="Century Gothic" w:hAnsi="Century Gothic"/>
          <w:sz w:val="24"/>
          <w:szCs w:val="24"/>
        </w:rPr>
      </w:pPr>
      <w:r w:rsidRPr="009B0C01">
        <w:rPr>
          <w:rFonts w:ascii="Century Gothic" w:hAnsi="Century Gothic"/>
          <w:sz w:val="24"/>
          <w:szCs w:val="24"/>
        </w:rPr>
        <w:t>We recognise that allergies can range from mild to severe and that, in some cases, exposure to an allergen may result in anaphylaxis, a serious and potentially life-threatening allergic reaction requiring immediate treatment.</w:t>
      </w:r>
    </w:p>
    <w:p w14:paraId="56040319" w14:textId="77777777" w:rsidR="009B0C01" w:rsidRPr="009B0C01" w:rsidRDefault="009B0C01" w:rsidP="009B0C01">
      <w:pPr>
        <w:pStyle w:val="NoSpacing"/>
        <w:rPr>
          <w:rFonts w:ascii="Century Gothic" w:hAnsi="Century Gothic"/>
          <w:sz w:val="24"/>
          <w:szCs w:val="24"/>
        </w:rPr>
      </w:pPr>
    </w:p>
    <w:p w14:paraId="1B5E42AF" w14:textId="77777777"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t>Our approach is based on:</w:t>
      </w:r>
    </w:p>
    <w:p w14:paraId="0A30ECE6"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identifying pupils with known allergies;</w:t>
      </w:r>
    </w:p>
    <w:p w14:paraId="11FCE54F"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understanding their individual needs;</w:t>
      </w:r>
    </w:p>
    <w:p w14:paraId="2DF5D28E"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reducing the risk of accidental exposure to known allergens;</w:t>
      </w:r>
    </w:p>
    <w:p w14:paraId="4A9B56AB"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ensuring appropriate medication is readily available;</w:t>
      </w:r>
    </w:p>
    <w:p w14:paraId="4458CA18"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ensuring staff can recognise and respond appropriately to allergic reactions and anaphylaxis;</w:t>
      </w:r>
    </w:p>
    <w:p w14:paraId="1D4DCABF"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promoting inclusion and wellbeing;</w:t>
      </w:r>
    </w:p>
    <w:p w14:paraId="4C67B490"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learning from allergy-related incidents and near misses; and</w:t>
      </w:r>
    </w:p>
    <w:p w14:paraId="4186D479" w14:textId="77777777" w:rsidR="00A25FB5" w:rsidRPr="009B0C01" w:rsidRDefault="004D3E5D" w:rsidP="009B0C01">
      <w:pPr>
        <w:pStyle w:val="NoSpacing"/>
        <w:numPr>
          <w:ilvl w:val="0"/>
          <w:numId w:val="31"/>
        </w:numPr>
        <w:rPr>
          <w:rFonts w:ascii="Century Gothic" w:hAnsi="Century Gothic"/>
          <w:sz w:val="24"/>
          <w:szCs w:val="24"/>
        </w:rPr>
      </w:pPr>
      <w:r w:rsidRPr="009B0C01">
        <w:rPr>
          <w:rFonts w:ascii="Century Gothic" w:hAnsi="Century Gothic"/>
          <w:sz w:val="24"/>
          <w:szCs w:val="24"/>
        </w:rPr>
        <w:t>creating a whole-school culture of allergy awareness.</w:t>
      </w:r>
    </w:p>
    <w:p w14:paraId="387CF551" w14:textId="77777777" w:rsidR="009B0C01" w:rsidRDefault="009B0C01" w:rsidP="009B0C01">
      <w:pPr>
        <w:pStyle w:val="NoSpacing"/>
        <w:rPr>
          <w:rFonts w:ascii="Century Gothic" w:hAnsi="Century Gothic"/>
          <w:sz w:val="24"/>
          <w:szCs w:val="24"/>
        </w:rPr>
      </w:pPr>
    </w:p>
    <w:p w14:paraId="6C920FD4" w14:textId="3C8C5C56" w:rsidR="00A25FB5" w:rsidRDefault="004D3E5D" w:rsidP="009B0C01">
      <w:pPr>
        <w:pStyle w:val="NoSpacing"/>
        <w:rPr>
          <w:rFonts w:ascii="Century Gothic" w:hAnsi="Century Gothic"/>
          <w:sz w:val="24"/>
          <w:szCs w:val="24"/>
        </w:rPr>
      </w:pPr>
      <w:r w:rsidRPr="009B0C01">
        <w:rPr>
          <w:rFonts w:ascii="Century Gothic" w:hAnsi="Century Gothic"/>
          <w:sz w:val="24"/>
          <w:szCs w:val="24"/>
        </w:rPr>
        <w:t xml:space="preserve">This policy applies throughout the school day and to school-organised activities, educational visits and wraparound provision operated by the school, including </w:t>
      </w:r>
      <w:r w:rsidR="009B0C01">
        <w:rPr>
          <w:rFonts w:ascii="Century Gothic" w:hAnsi="Century Gothic"/>
          <w:sz w:val="24"/>
          <w:szCs w:val="24"/>
        </w:rPr>
        <w:t>Breakfast and After-School Club</w:t>
      </w:r>
      <w:r w:rsidRPr="009B0C01">
        <w:rPr>
          <w:rFonts w:ascii="Century Gothic" w:hAnsi="Century Gothic"/>
          <w:sz w:val="24"/>
          <w:szCs w:val="24"/>
        </w:rPr>
        <w:t>.</w:t>
      </w:r>
    </w:p>
    <w:p w14:paraId="3A762B1B" w14:textId="77777777"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lastRenderedPageBreak/>
        <w:t>Section 34 of the Children’s Wellbeing and Schools Act 2026 requires maintained schools to have an allergy safety policy. The Department for Education also requires the policy to be readily accessible to parents and staff and reviewed at least annually.</w:t>
      </w:r>
    </w:p>
    <w:p w14:paraId="0A98ECEE" w14:textId="77777777" w:rsidR="009B0C01" w:rsidRDefault="009B0C01" w:rsidP="009B0C01">
      <w:pPr>
        <w:pStyle w:val="NoSpacing"/>
        <w:rPr>
          <w:rFonts w:ascii="Century Gothic" w:hAnsi="Century Gothic"/>
          <w:sz w:val="24"/>
          <w:szCs w:val="24"/>
        </w:rPr>
      </w:pPr>
    </w:p>
    <w:p w14:paraId="626084A5" w14:textId="29645EE3" w:rsidR="00A25FB5" w:rsidRDefault="004D3E5D" w:rsidP="009B0C01">
      <w:pPr>
        <w:pStyle w:val="NoSpacing"/>
        <w:rPr>
          <w:rFonts w:ascii="Century Gothic" w:hAnsi="Century Gothic"/>
          <w:sz w:val="24"/>
          <w:szCs w:val="24"/>
        </w:rPr>
      </w:pPr>
      <w:r w:rsidRPr="009B0C01">
        <w:rPr>
          <w:rFonts w:ascii="Century Gothic" w:hAnsi="Century Gothic"/>
          <w:sz w:val="24"/>
          <w:szCs w:val="24"/>
        </w:rPr>
        <w:t>This policy should be read alongside the school’s:</w:t>
      </w:r>
    </w:p>
    <w:p w14:paraId="0A154403" w14:textId="77777777" w:rsidR="009B0C01" w:rsidRPr="009B0C01" w:rsidRDefault="009B0C01" w:rsidP="009B0C01">
      <w:pPr>
        <w:pStyle w:val="NoSpacing"/>
        <w:rPr>
          <w:rFonts w:ascii="Century Gothic" w:hAnsi="Century Gothic"/>
          <w:sz w:val="24"/>
          <w:szCs w:val="24"/>
        </w:rPr>
      </w:pPr>
    </w:p>
    <w:p w14:paraId="2BCDA5FA" w14:textId="77777777" w:rsidR="00A25FB5" w:rsidRPr="009B0C01" w:rsidRDefault="004D3E5D" w:rsidP="009B0C01">
      <w:pPr>
        <w:pStyle w:val="NoSpacing"/>
        <w:numPr>
          <w:ilvl w:val="0"/>
          <w:numId w:val="32"/>
        </w:numPr>
        <w:rPr>
          <w:rFonts w:ascii="Century Gothic" w:hAnsi="Century Gothic"/>
          <w:sz w:val="24"/>
          <w:szCs w:val="24"/>
        </w:rPr>
      </w:pPr>
      <w:r w:rsidRPr="009B0C01">
        <w:rPr>
          <w:rFonts w:ascii="Century Gothic" w:hAnsi="Century Gothic"/>
          <w:sz w:val="24"/>
          <w:szCs w:val="24"/>
        </w:rPr>
        <w:t>Supporting Pupils with Medical Conditions Policy;</w:t>
      </w:r>
    </w:p>
    <w:p w14:paraId="0B654137" w14:textId="77777777" w:rsidR="00A25FB5" w:rsidRPr="009B0C01" w:rsidRDefault="004D3E5D" w:rsidP="009B0C01">
      <w:pPr>
        <w:pStyle w:val="NoSpacing"/>
        <w:numPr>
          <w:ilvl w:val="0"/>
          <w:numId w:val="32"/>
        </w:numPr>
        <w:rPr>
          <w:rFonts w:ascii="Century Gothic" w:hAnsi="Century Gothic"/>
          <w:sz w:val="24"/>
          <w:szCs w:val="24"/>
        </w:rPr>
      </w:pPr>
      <w:r w:rsidRPr="009B0C01">
        <w:rPr>
          <w:rFonts w:ascii="Century Gothic" w:hAnsi="Century Gothic"/>
          <w:sz w:val="24"/>
          <w:szCs w:val="24"/>
        </w:rPr>
        <w:t>First Aid Policy;</w:t>
      </w:r>
    </w:p>
    <w:p w14:paraId="468382D8" w14:textId="77777777" w:rsidR="00A25FB5" w:rsidRPr="009B0C01" w:rsidRDefault="004D3E5D" w:rsidP="009B0C01">
      <w:pPr>
        <w:pStyle w:val="NoSpacing"/>
        <w:numPr>
          <w:ilvl w:val="0"/>
          <w:numId w:val="32"/>
        </w:numPr>
        <w:rPr>
          <w:rFonts w:ascii="Century Gothic" w:hAnsi="Century Gothic"/>
          <w:sz w:val="24"/>
          <w:szCs w:val="24"/>
        </w:rPr>
      </w:pPr>
      <w:r w:rsidRPr="009B0C01">
        <w:rPr>
          <w:rFonts w:ascii="Century Gothic" w:hAnsi="Century Gothic"/>
          <w:sz w:val="24"/>
          <w:szCs w:val="24"/>
        </w:rPr>
        <w:t>Safeguarding and Child Protection Policy;</w:t>
      </w:r>
    </w:p>
    <w:p w14:paraId="3E3F6439" w14:textId="77777777" w:rsidR="00A25FB5" w:rsidRPr="009B0C01" w:rsidRDefault="004D3E5D" w:rsidP="009B0C01">
      <w:pPr>
        <w:pStyle w:val="NoSpacing"/>
        <w:numPr>
          <w:ilvl w:val="0"/>
          <w:numId w:val="32"/>
        </w:numPr>
        <w:rPr>
          <w:rFonts w:ascii="Century Gothic" w:hAnsi="Century Gothic"/>
          <w:sz w:val="24"/>
          <w:szCs w:val="24"/>
        </w:rPr>
      </w:pPr>
      <w:r w:rsidRPr="009B0C01">
        <w:rPr>
          <w:rFonts w:ascii="Century Gothic" w:hAnsi="Century Gothic"/>
          <w:sz w:val="24"/>
          <w:szCs w:val="24"/>
        </w:rPr>
        <w:t>Health and Safety Policy;</w:t>
      </w:r>
    </w:p>
    <w:p w14:paraId="20F4AAB0" w14:textId="77777777" w:rsidR="00A25FB5" w:rsidRPr="009B0C01" w:rsidRDefault="004D3E5D" w:rsidP="009B0C01">
      <w:pPr>
        <w:pStyle w:val="NoSpacing"/>
        <w:numPr>
          <w:ilvl w:val="0"/>
          <w:numId w:val="32"/>
        </w:numPr>
        <w:rPr>
          <w:rFonts w:ascii="Century Gothic" w:hAnsi="Century Gothic"/>
          <w:sz w:val="24"/>
          <w:szCs w:val="24"/>
        </w:rPr>
      </w:pPr>
      <w:r w:rsidRPr="009B0C01">
        <w:rPr>
          <w:rFonts w:ascii="Century Gothic" w:hAnsi="Century Gothic"/>
          <w:sz w:val="24"/>
          <w:szCs w:val="24"/>
        </w:rPr>
        <w:t>Educational Visits procedures;</w:t>
      </w:r>
    </w:p>
    <w:p w14:paraId="6544DC74" w14:textId="77777777" w:rsidR="00A25FB5" w:rsidRPr="009B0C01" w:rsidRDefault="004D3E5D" w:rsidP="009B0C01">
      <w:pPr>
        <w:pStyle w:val="NoSpacing"/>
        <w:numPr>
          <w:ilvl w:val="0"/>
          <w:numId w:val="33"/>
        </w:numPr>
        <w:rPr>
          <w:rFonts w:ascii="Century Gothic" w:hAnsi="Century Gothic"/>
          <w:sz w:val="24"/>
          <w:szCs w:val="24"/>
        </w:rPr>
      </w:pPr>
      <w:r w:rsidRPr="009B0C01">
        <w:rPr>
          <w:rFonts w:ascii="Century Gothic" w:hAnsi="Century Gothic"/>
          <w:sz w:val="24"/>
          <w:szCs w:val="24"/>
        </w:rPr>
        <w:t>Food/Catering arrangements; and</w:t>
      </w:r>
    </w:p>
    <w:p w14:paraId="7E7B23D5" w14:textId="77777777" w:rsidR="009B0C01" w:rsidRDefault="004D3E5D" w:rsidP="009B0C01">
      <w:pPr>
        <w:pStyle w:val="NoSpacing"/>
        <w:numPr>
          <w:ilvl w:val="0"/>
          <w:numId w:val="33"/>
        </w:numPr>
        <w:rPr>
          <w:rFonts w:ascii="Century Gothic" w:hAnsi="Century Gothic"/>
          <w:sz w:val="24"/>
          <w:szCs w:val="24"/>
        </w:rPr>
      </w:pPr>
      <w:r w:rsidRPr="009B0C01">
        <w:rPr>
          <w:rFonts w:ascii="Century Gothic" w:hAnsi="Century Gothic"/>
          <w:sz w:val="24"/>
          <w:szCs w:val="24"/>
        </w:rPr>
        <w:t>Behaviour and Anti-Bullying polici</w:t>
      </w:r>
      <w:r w:rsidR="009B0C01">
        <w:rPr>
          <w:rFonts w:ascii="Century Gothic" w:hAnsi="Century Gothic"/>
          <w:sz w:val="24"/>
          <w:szCs w:val="24"/>
        </w:rPr>
        <w:t>es.</w:t>
      </w:r>
      <w:bookmarkStart w:id="2" w:name="_heading=h.lq64ygpx2vxh" w:colFirst="0" w:colLast="0"/>
      <w:bookmarkEnd w:id="2"/>
    </w:p>
    <w:p w14:paraId="7760BC87" w14:textId="77777777" w:rsidR="009B0C01" w:rsidRDefault="009B0C01" w:rsidP="009B0C01">
      <w:pPr>
        <w:pStyle w:val="NoSpacing"/>
        <w:ind w:left="720"/>
        <w:rPr>
          <w:rFonts w:ascii="Century Gothic" w:hAnsi="Century Gothic"/>
          <w:sz w:val="24"/>
          <w:szCs w:val="24"/>
        </w:rPr>
      </w:pPr>
    </w:p>
    <w:p w14:paraId="2BA3A9BB" w14:textId="551A9205" w:rsidR="00A25FB5" w:rsidRPr="00AA68D2" w:rsidRDefault="004D3E5D" w:rsidP="009B0C01">
      <w:pPr>
        <w:pStyle w:val="NoSpacing"/>
        <w:rPr>
          <w:rFonts w:ascii="Century Gothic" w:hAnsi="Century Gothic"/>
          <w:color w:val="0000FF"/>
          <w:sz w:val="28"/>
          <w:szCs w:val="28"/>
        </w:rPr>
      </w:pPr>
      <w:r w:rsidRPr="00AA68D2">
        <w:rPr>
          <w:rFonts w:ascii="Century Gothic" w:hAnsi="Century Gothic"/>
          <w:color w:val="0000FF"/>
          <w:sz w:val="28"/>
          <w:szCs w:val="28"/>
        </w:rPr>
        <w:t>Allergy Safety Leadership</w:t>
      </w:r>
    </w:p>
    <w:p w14:paraId="40B34513" w14:textId="47431879" w:rsidR="00A25FB5" w:rsidRDefault="009B0C01" w:rsidP="009B0C01">
      <w:pPr>
        <w:pStyle w:val="NoSpacing"/>
        <w:rPr>
          <w:rFonts w:ascii="Century Gothic" w:hAnsi="Century Gothic"/>
          <w:sz w:val="24"/>
          <w:szCs w:val="24"/>
        </w:rPr>
      </w:pPr>
      <w:r>
        <w:rPr>
          <w:rFonts w:ascii="Century Gothic" w:hAnsi="Century Gothic"/>
          <w:sz w:val="24"/>
          <w:szCs w:val="24"/>
        </w:rPr>
        <w:t>Our Lady of Lourdes</w:t>
      </w:r>
      <w:r w:rsidR="004D3E5D" w:rsidRPr="009B0C01">
        <w:rPr>
          <w:rFonts w:ascii="Century Gothic" w:hAnsi="Century Gothic"/>
          <w:sz w:val="24"/>
          <w:szCs w:val="24"/>
        </w:rPr>
        <w:t xml:space="preserve"> has a named member of the Senior Leadership Team with responsibility for allergy safety.</w:t>
      </w:r>
    </w:p>
    <w:p w14:paraId="72CF6DE2" w14:textId="77777777" w:rsidR="009B0C01" w:rsidRPr="009B0C01" w:rsidRDefault="009B0C01" w:rsidP="009B0C01">
      <w:pPr>
        <w:pStyle w:val="NoSpacing"/>
        <w:rPr>
          <w:rFonts w:ascii="Century Gothic" w:hAnsi="Century Gothic"/>
          <w:sz w:val="24"/>
          <w:szCs w:val="24"/>
        </w:rPr>
      </w:pPr>
    </w:p>
    <w:p w14:paraId="386DB116" w14:textId="77777777"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t>The Allergy Safety Lead is:</w:t>
      </w:r>
    </w:p>
    <w:p w14:paraId="632F61E5" w14:textId="06DFA7D4"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t xml:space="preserve">Mrs </w:t>
      </w:r>
      <w:r w:rsidR="009B0C01">
        <w:rPr>
          <w:rFonts w:ascii="Century Gothic" w:hAnsi="Century Gothic"/>
          <w:sz w:val="24"/>
          <w:szCs w:val="24"/>
        </w:rPr>
        <w:t>Elizabeth Kendall</w:t>
      </w:r>
      <w:r w:rsidRPr="009B0C01">
        <w:rPr>
          <w:rFonts w:ascii="Century Gothic" w:hAnsi="Century Gothic"/>
          <w:sz w:val="24"/>
          <w:szCs w:val="24"/>
        </w:rPr>
        <w:t xml:space="preserve"> – Headteacher</w:t>
      </w:r>
    </w:p>
    <w:p w14:paraId="335DE606" w14:textId="77777777" w:rsidR="009B0C01" w:rsidRDefault="009B0C01" w:rsidP="009B0C01">
      <w:pPr>
        <w:pStyle w:val="NoSpacing"/>
        <w:rPr>
          <w:rFonts w:ascii="Century Gothic" w:hAnsi="Century Gothic"/>
          <w:sz w:val="24"/>
          <w:szCs w:val="24"/>
        </w:rPr>
      </w:pPr>
    </w:p>
    <w:p w14:paraId="2BCB8448" w14:textId="4D363361"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t>The Allergy Safety Lead will oversee:</w:t>
      </w:r>
    </w:p>
    <w:p w14:paraId="399E7BD3"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implementation of this policy;</w:t>
      </w:r>
    </w:p>
    <w:p w14:paraId="100113F0"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arrangements for allergy awareness and emergency-response training;</w:t>
      </w:r>
    </w:p>
    <w:p w14:paraId="1466A034"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systems for identifying pupils with known allergies;</w:t>
      </w:r>
    </w:p>
    <w:p w14:paraId="401C9F57"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appropriate Individual Healthcare Plans and Allergy Action Plans;</w:t>
      </w:r>
    </w:p>
    <w:p w14:paraId="2519AC24"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emergency medication arrangements;</w:t>
      </w:r>
    </w:p>
    <w:p w14:paraId="64EDAB41"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whole-school risk reduction;</w:t>
      </w:r>
    </w:p>
    <w:p w14:paraId="0CCFD613"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recording and review of serious incidents and near misses;</w:t>
      </w:r>
    </w:p>
    <w:p w14:paraId="1C545B3D"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communication with staff, parents/carers, catering providers and other relevant parties; and</w:t>
      </w:r>
    </w:p>
    <w:p w14:paraId="6B3CFFCF" w14:textId="77777777" w:rsidR="00A25FB5" w:rsidRPr="009B0C01" w:rsidRDefault="004D3E5D" w:rsidP="009B0C01">
      <w:pPr>
        <w:pStyle w:val="NoSpacing"/>
        <w:numPr>
          <w:ilvl w:val="0"/>
          <w:numId w:val="34"/>
        </w:numPr>
        <w:rPr>
          <w:rFonts w:ascii="Century Gothic" w:hAnsi="Century Gothic"/>
          <w:sz w:val="24"/>
          <w:szCs w:val="24"/>
        </w:rPr>
      </w:pPr>
      <w:r w:rsidRPr="009B0C01">
        <w:rPr>
          <w:rFonts w:ascii="Century Gothic" w:hAnsi="Century Gothic"/>
          <w:sz w:val="24"/>
          <w:szCs w:val="24"/>
        </w:rPr>
        <w:t>annual review of this policy.</w:t>
      </w:r>
    </w:p>
    <w:p w14:paraId="74307D9F" w14:textId="77777777" w:rsidR="00D85DF6" w:rsidRDefault="00D85DF6" w:rsidP="009B0C01">
      <w:pPr>
        <w:pStyle w:val="NoSpacing"/>
        <w:rPr>
          <w:rFonts w:ascii="Century Gothic" w:hAnsi="Century Gothic"/>
          <w:sz w:val="24"/>
          <w:szCs w:val="24"/>
        </w:rPr>
      </w:pPr>
    </w:p>
    <w:p w14:paraId="1E2EA170" w14:textId="04F633DE"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t>Allergy safety is nevertheless a whole-school responsibility. All staff have a role in reducing risk and responding appropriately in an emergency.</w:t>
      </w:r>
    </w:p>
    <w:p w14:paraId="7DF3F543" w14:textId="31F8A5E0" w:rsidR="00A25FB5" w:rsidRPr="009B0C01" w:rsidRDefault="00A25FB5" w:rsidP="009B0C01">
      <w:pPr>
        <w:pStyle w:val="NoSpacing"/>
        <w:rPr>
          <w:rFonts w:ascii="Century Gothic" w:hAnsi="Century Gothic"/>
          <w:sz w:val="24"/>
          <w:szCs w:val="24"/>
        </w:rPr>
      </w:pPr>
    </w:p>
    <w:p w14:paraId="131518A8" w14:textId="3D348793" w:rsidR="00A25FB5" w:rsidRPr="00AA68D2" w:rsidRDefault="004D3E5D" w:rsidP="009B0C01">
      <w:pPr>
        <w:pStyle w:val="NoSpacing"/>
        <w:rPr>
          <w:rFonts w:ascii="Century Gothic" w:hAnsi="Century Gothic"/>
          <w:color w:val="0000FF"/>
          <w:sz w:val="28"/>
          <w:szCs w:val="28"/>
        </w:rPr>
      </w:pPr>
      <w:bookmarkStart w:id="3" w:name="_heading=h.5uv414ezgtid" w:colFirst="0" w:colLast="0"/>
      <w:bookmarkEnd w:id="3"/>
      <w:r w:rsidRPr="00AA68D2">
        <w:rPr>
          <w:rFonts w:ascii="Century Gothic" w:hAnsi="Century Gothic"/>
          <w:color w:val="0000FF"/>
          <w:sz w:val="28"/>
          <w:szCs w:val="28"/>
        </w:rPr>
        <w:t>Allergy Awareness and Staff Training</w:t>
      </w:r>
    </w:p>
    <w:p w14:paraId="2B5FAEB0" w14:textId="77777777" w:rsidR="00A25FB5" w:rsidRDefault="004D3E5D" w:rsidP="009B0C01">
      <w:pPr>
        <w:pStyle w:val="NoSpacing"/>
        <w:rPr>
          <w:rFonts w:ascii="Century Gothic" w:hAnsi="Century Gothic"/>
          <w:sz w:val="24"/>
          <w:szCs w:val="24"/>
        </w:rPr>
      </w:pPr>
      <w:r w:rsidRPr="009B0C01">
        <w:rPr>
          <w:rFonts w:ascii="Century Gothic" w:hAnsi="Century Gothic"/>
          <w:sz w:val="24"/>
          <w:szCs w:val="24"/>
        </w:rPr>
        <w:t>All staff who are present when pupils are scheduled to be on site will receive allergy awareness and emergency-response training at least annually.</w:t>
      </w:r>
    </w:p>
    <w:p w14:paraId="446EED1B" w14:textId="77777777" w:rsidR="009B0C01" w:rsidRPr="009B0C01" w:rsidRDefault="009B0C01" w:rsidP="009B0C01">
      <w:pPr>
        <w:pStyle w:val="NoSpacing"/>
        <w:rPr>
          <w:rFonts w:ascii="Century Gothic" w:hAnsi="Century Gothic"/>
          <w:sz w:val="24"/>
          <w:szCs w:val="24"/>
        </w:rPr>
      </w:pPr>
    </w:p>
    <w:p w14:paraId="10BD5E9F" w14:textId="77777777"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t>This includes:</w:t>
      </w:r>
    </w:p>
    <w:p w14:paraId="4BE3B494"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teachers;</w:t>
      </w:r>
    </w:p>
    <w:p w14:paraId="79938228"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teaching assistants;</w:t>
      </w:r>
    </w:p>
    <w:p w14:paraId="2AF5240E"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office and administrative staff;</w:t>
      </w:r>
    </w:p>
    <w:p w14:paraId="1974F9BE"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lunchtime staff;</w:t>
      </w:r>
    </w:p>
    <w:p w14:paraId="379D9A88"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site staff who have pupil-facing responsibilities;</w:t>
      </w:r>
    </w:p>
    <w:p w14:paraId="343E2933"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temporary and supply staff;</w:t>
      </w:r>
    </w:p>
    <w:p w14:paraId="4FBF628B"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lastRenderedPageBreak/>
        <w:t>agency workers;</w:t>
      </w:r>
    </w:p>
    <w:p w14:paraId="7C34403D"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peripatetic staff;</w:t>
      </w:r>
    </w:p>
    <w:p w14:paraId="7B916AE1"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Chair and Vice Chair of Governors</w:t>
      </w:r>
    </w:p>
    <w:p w14:paraId="14BE2A5C"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regular volunteers;</w:t>
      </w:r>
    </w:p>
    <w:p w14:paraId="5E6BBF32" w14:textId="77777777" w:rsidR="00A25FB5" w:rsidRPr="009B0C01"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catering staff; and</w:t>
      </w:r>
    </w:p>
    <w:p w14:paraId="6692CEB5" w14:textId="265C9C8D" w:rsidR="00A25FB5" w:rsidRDefault="004D3E5D" w:rsidP="009B0C01">
      <w:pPr>
        <w:pStyle w:val="NoSpacing"/>
        <w:numPr>
          <w:ilvl w:val="0"/>
          <w:numId w:val="35"/>
        </w:numPr>
        <w:rPr>
          <w:rFonts w:ascii="Century Gothic" w:hAnsi="Century Gothic"/>
          <w:sz w:val="24"/>
          <w:szCs w:val="24"/>
        </w:rPr>
      </w:pPr>
      <w:r w:rsidRPr="009B0C01">
        <w:rPr>
          <w:rFonts w:ascii="Century Gothic" w:hAnsi="Century Gothic"/>
          <w:sz w:val="24"/>
          <w:szCs w:val="24"/>
        </w:rPr>
        <w:t>staff working within breakfast clubs, after-school provision.</w:t>
      </w:r>
    </w:p>
    <w:p w14:paraId="321C1A2E" w14:textId="77777777" w:rsidR="009B0C01" w:rsidRPr="009B0C01" w:rsidRDefault="009B0C01" w:rsidP="009B0C01">
      <w:pPr>
        <w:pStyle w:val="NoSpacing"/>
        <w:ind w:left="720"/>
        <w:rPr>
          <w:rFonts w:ascii="Century Gothic" w:hAnsi="Century Gothic"/>
          <w:sz w:val="28"/>
          <w:szCs w:val="28"/>
        </w:rPr>
      </w:pPr>
    </w:p>
    <w:p w14:paraId="2910E506" w14:textId="77777777" w:rsidR="00A25FB5" w:rsidRDefault="004D3E5D" w:rsidP="009B0C01">
      <w:pPr>
        <w:pStyle w:val="NoSpacing"/>
        <w:rPr>
          <w:rFonts w:ascii="Century Gothic" w:hAnsi="Century Gothic"/>
          <w:sz w:val="24"/>
          <w:szCs w:val="24"/>
        </w:rPr>
      </w:pPr>
      <w:r w:rsidRPr="009B0C01">
        <w:rPr>
          <w:rFonts w:ascii="Century Gothic" w:hAnsi="Century Gothic"/>
          <w:sz w:val="24"/>
          <w:szCs w:val="24"/>
        </w:rPr>
        <w:t>This reflects the DfE requirement that allergy awareness training extends beyond permanent teaching staff to others who supervise pupils, including breakfast and after-school club staff.</w:t>
      </w:r>
    </w:p>
    <w:p w14:paraId="51BCB330" w14:textId="77777777" w:rsidR="009B0C01" w:rsidRPr="009B0C01" w:rsidRDefault="009B0C01" w:rsidP="009B0C01">
      <w:pPr>
        <w:pStyle w:val="NoSpacing"/>
        <w:rPr>
          <w:rFonts w:ascii="Century Gothic" w:hAnsi="Century Gothic"/>
          <w:sz w:val="28"/>
          <w:szCs w:val="28"/>
        </w:rPr>
      </w:pPr>
    </w:p>
    <w:p w14:paraId="082EE6E8" w14:textId="77777777" w:rsidR="00A25FB5" w:rsidRDefault="004D3E5D" w:rsidP="009B0C01">
      <w:pPr>
        <w:pStyle w:val="NoSpacing"/>
        <w:rPr>
          <w:rFonts w:ascii="Century Gothic" w:hAnsi="Century Gothic"/>
          <w:sz w:val="24"/>
          <w:szCs w:val="24"/>
        </w:rPr>
      </w:pPr>
      <w:r w:rsidRPr="009B0C01">
        <w:rPr>
          <w:rFonts w:ascii="Century Gothic" w:hAnsi="Century Gothic"/>
          <w:sz w:val="24"/>
          <w:szCs w:val="24"/>
        </w:rPr>
        <w:t>New staff will receive allergy-safety information as part of induction. Arrangements will also be made to ensure that supply, temporary and cover staff have sufficient information and awareness before taking responsibility for pupils.</w:t>
      </w:r>
    </w:p>
    <w:p w14:paraId="4CDF53A0" w14:textId="77777777" w:rsidR="004D3E5D" w:rsidRPr="009B0C01" w:rsidRDefault="004D3E5D" w:rsidP="009B0C01">
      <w:pPr>
        <w:pStyle w:val="NoSpacing"/>
        <w:rPr>
          <w:rFonts w:ascii="Century Gothic" w:hAnsi="Century Gothic"/>
          <w:sz w:val="24"/>
          <w:szCs w:val="24"/>
        </w:rPr>
      </w:pPr>
    </w:p>
    <w:p w14:paraId="0A5D0FF3" w14:textId="77777777" w:rsidR="00A25FB5" w:rsidRPr="009B0C01" w:rsidRDefault="004D3E5D" w:rsidP="009B0C01">
      <w:pPr>
        <w:pStyle w:val="NoSpacing"/>
        <w:rPr>
          <w:rFonts w:ascii="Century Gothic" w:hAnsi="Century Gothic"/>
          <w:sz w:val="24"/>
          <w:szCs w:val="24"/>
        </w:rPr>
      </w:pPr>
      <w:r w:rsidRPr="009B0C01">
        <w:rPr>
          <w:rFonts w:ascii="Century Gothic" w:hAnsi="Century Gothic"/>
          <w:sz w:val="24"/>
          <w:szCs w:val="24"/>
        </w:rPr>
        <w:t>Training will enable staff to:</w:t>
      </w:r>
    </w:p>
    <w:p w14:paraId="2F39A390"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what allergy is and how allergic reactions can occur;</w:t>
      </w:r>
    </w:p>
    <w:p w14:paraId="51448D53"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that different allergic conditions may coexist, including food allergy, asthma, eczema and hay fever;</w:t>
      </w:r>
    </w:p>
    <w:p w14:paraId="4DEE83F7"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the difference between allergy, food intolerance and coeliac disease;</w:t>
      </w:r>
    </w:p>
    <w:p w14:paraId="52497A43"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identify known allergy triggers;</w:t>
      </w:r>
    </w:p>
    <w:p w14:paraId="67E44CE1"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recognise the signs and symptoms of allergic reactions;</w:t>
      </w:r>
    </w:p>
    <w:p w14:paraId="3C664D33"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recognise anaphylaxis;</w:t>
      </w:r>
    </w:p>
    <w:p w14:paraId="3BAC61DD"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know how to summon emergency assistance;</w:t>
      </w:r>
    </w:p>
    <w:p w14:paraId="5F3327EF"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know where pupils’ emergency medication and the school’s spare medication are located;</w:t>
      </w:r>
    </w:p>
    <w:p w14:paraId="488FF50F"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how and when adrenaline should be administered;</w:t>
      </w:r>
    </w:p>
    <w:p w14:paraId="55B9163E"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how to use the relevant adrenaline auto-injector devices;</w:t>
      </w:r>
    </w:p>
    <w:p w14:paraId="3897218A"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the relationship between asthma and severe allergic reactions;</w:t>
      </w:r>
    </w:p>
    <w:p w14:paraId="18EE7CE2"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the impact allergy may have on a pupil’s wellbeing;</w:t>
      </w:r>
    </w:p>
    <w:p w14:paraId="1039A419"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their role in reducing exposure to known allergens;</w:t>
      </w:r>
    </w:p>
    <w:p w14:paraId="0E591D31"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understand Individual Healthcare Plans and Allergy Action Plans; and</w:t>
      </w:r>
    </w:p>
    <w:p w14:paraId="0BC18691" w14:textId="77777777" w:rsidR="00A25FB5" w:rsidRPr="009B0C01" w:rsidRDefault="004D3E5D" w:rsidP="004D3E5D">
      <w:pPr>
        <w:pStyle w:val="NoSpacing"/>
        <w:numPr>
          <w:ilvl w:val="0"/>
          <w:numId w:val="36"/>
        </w:numPr>
        <w:rPr>
          <w:rFonts w:ascii="Century Gothic" w:hAnsi="Century Gothic"/>
          <w:sz w:val="24"/>
          <w:szCs w:val="24"/>
        </w:rPr>
      </w:pPr>
      <w:r w:rsidRPr="009B0C01">
        <w:rPr>
          <w:rFonts w:ascii="Century Gothic" w:hAnsi="Century Gothic"/>
          <w:sz w:val="24"/>
          <w:szCs w:val="24"/>
        </w:rPr>
        <w:t>know how to report an allergic reaction, serious incident or near miss.</w:t>
      </w:r>
    </w:p>
    <w:p w14:paraId="53764181" w14:textId="77777777" w:rsidR="004D3E5D" w:rsidRDefault="004D3E5D" w:rsidP="004D3E5D">
      <w:pPr>
        <w:pStyle w:val="NoSpacing"/>
        <w:rPr>
          <w:rFonts w:ascii="Century Gothic" w:hAnsi="Century Gothic"/>
          <w:sz w:val="24"/>
          <w:szCs w:val="24"/>
        </w:rPr>
      </w:pPr>
    </w:p>
    <w:p w14:paraId="1A543122" w14:textId="087D8C26" w:rsidR="00A25FB5" w:rsidRDefault="004D3E5D" w:rsidP="004D3E5D">
      <w:pPr>
        <w:pStyle w:val="NoSpacing"/>
        <w:rPr>
          <w:rFonts w:ascii="Century Gothic" w:hAnsi="Century Gothic"/>
          <w:sz w:val="24"/>
          <w:szCs w:val="24"/>
        </w:rPr>
      </w:pPr>
      <w:r w:rsidRPr="009B0C01">
        <w:rPr>
          <w:rFonts w:ascii="Century Gothic" w:hAnsi="Century Gothic"/>
          <w:sz w:val="24"/>
          <w:szCs w:val="24"/>
        </w:rPr>
        <w:t>Training in whole-school allergy awareness does not replace any additional clinical training or competency assessment required for an individual pupil with more complex healthcare needs.</w:t>
      </w:r>
    </w:p>
    <w:p w14:paraId="59CC81DA" w14:textId="77777777" w:rsidR="004D3E5D" w:rsidRPr="009B0C01" w:rsidRDefault="004D3E5D" w:rsidP="004D3E5D">
      <w:pPr>
        <w:pStyle w:val="NoSpacing"/>
        <w:ind w:left="720"/>
        <w:rPr>
          <w:rFonts w:ascii="Century Gothic" w:hAnsi="Century Gothic"/>
          <w:sz w:val="24"/>
          <w:szCs w:val="24"/>
        </w:rPr>
      </w:pPr>
    </w:p>
    <w:p w14:paraId="2AEDB1A1" w14:textId="4DB9EEB9" w:rsidR="00A25FB5" w:rsidRPr="009B0C01" w:rsidRDefault="004D3E5D" w:rsidP="009B0C01">
      <w:pPr>
        <w:pStyle w:val="NoSpacing"/>
        <w:rPr>
          <w:rFonts w:ascii="Century Gothic" w:hAnsi="Century Gothic"/>
          <w:sz w:val="24"/>
          <w:szCs w:val="24"/>
        </w:rPr>
      </w:pPr>
      <w:r w:rsidRPr="009B0C01">
        <w:rPr>
          <w:rFonts w:ascii="Century Gothic" w:hAnsi="Century Gothic"/>
          <w:b/>
          <w:bCs/>
          <w:sz w:val="24"/>
          <w:szCs w:val="24"/>
        </w:rPr>
        <w:t xml:space="preserve">Asthma and Anaphylaxis Awareness Training </w:t>
      </w:r>
      <w:r w:rsidR="00AA68D2">
        <w:rPr>
          <w:rFonts w:ascii="Century Gothic" w:hAnsi="Century Gothic"/>
          <w:b/>
          <w:bCs/>
          <w:sz w:val="24"/>
          <w:szCs w:val="24"/>
        </w:rPr>
        <w:t xml:space="preserve">took place **** </w:t>
      </w:r>
    </w:p>
    <w:p w14:paraId="2351F74A" w14:textId="77777777" w:rsidR="00D85DF6" w:rsidRDefault="00D85DF6" w:rsidP="00D85DF6">
      <w:pPr>
        <w:pStyle w:val="NoSpacing"/>
        <w:rPr>
          <w:rFonts w:ascii="Century Gothic" w:hAnsi="Century Gothic"/>
          <w:color w:val="0000FF"/>
          <w:sz w:val="32"/>
          <w:szCs w:val="32"/>
        </w:rPr>
      </w:pPr>
      <w:bookmarkStart w:id="4" w:name="_heading=h.ltn1yz5harj4" w:colFirst="0" w:colLast="0"/>
      <w:bookmarkEnd w:id="4"/>
    </w:p>
    <w:p w14:paraId="313CACC8" w14:textId="34B51E23" w:rsidR="00D85DF6" w:rsidRPr="00D85DF6" w:rsidRDefault="004D3E5D" w:rsidP="00D85DF6">
      <w:pPr>
        <w:pStyle w:val="NoSpacing"/>
        <w:rPr>
          <w:rFonts w:ascii="Century Gothic" w:hAnsi="Century Gothic"/>
          <w:color w:val="0000FF"/>
          <w:sz w:val="28"/>
          <w:szCs w:val="28"/>
        </w:rPr>
      </w:pPr>
      <w:r w:rsidRPr="00D85DF6">
        <w:rPr>
          <w:rFonts w:ascii="Century Gothic" w:hAnsi="Century Gothic"/>
          <w:color w:val="0000FF"/>
          <w:sz w:val="28"/>
          <w:szCs w:val="28"/>
        </w:rPr>
        <w:t>Identifying Pupils with Allergies</w:t>
      </w:r>
    </w:p>
    <w:p w14:paraId="769E8ADA" w14:textId="258D1A74" w:rsidR="00A25FB5" w:rsidRPr="00D85DF6" w:rsidRDefault="00AA68D2" w:rsidP="00D85DF6">
      <w:pPr>
        <w:pStyle w:val="NoSpacing"/>
        <w:rPr>
          <w:rFonts w:ascii="Century Gothic" w:hAnsi="Century Gothic"/>
          <w:sz w:val="24"/>
          <w:szCs w:val="24"/>
        </w:rPr>
      </w:pPr>
      <w:r w:rsidRPr="00D85DF6">
        <w:rPr>
          <w:rFonts w:ascii="Century Gothic" w:hAnsi="Century Gothic"/>
          <w:sz w:val="24"/>
          <w:szCs w:val="24"/>
        </w:rPr>
        <w:t>Our Lady of Lourdes Catholic Primary School</w:t>
      </w:r>
      <w:r w:rsidR="004D3E5D" w:rsidRPr="00D85DF6">
        <w:rPr>
          <w:rFonts w:ascii="Century Gothic" w:hAnsi="Century Gothic"/>
          <w:sz w:val="24"/>
          <w:szCs w:val="24"/>
        </w:rPr>
        <w:t xml:space="preserve"> will maintain an accurate and up-to-date record of pupils with known allergies.</w:t>
      </w:r>
    </w:p>
    <w:p w14:paraId="39A23ABB" w14:textId="77777777" w:rsidR="00D85DF6" w:rsidRDefault="00D85DF6" w:rsidP="00D85DF6">
      <w:pPr>
        <w:pStyle w:val="NoSpacing"/>
        <w:rPr>
          <w:rFonts w:ascii="Century Gothic" w:hAnsi="Century Gothic"/>
          <w:sz w:val="24"/>
          <w:szCs w:val="24"/>
        </w:rPr>
      </w:pPr>
    </w:p>
    <w:p w14:paraId="3B41D6EA" w14:textId="57C19C9E"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Information will normally be obtained:</w:t>
      </w:r>
    </w:p>
    <w:p w14:paraId="67DEA373" w14:textId="77777777" w:rsidR="00A25FB5" w:rsidRPr="00D85DF6" w:rsidRDefault="004D3E5D" w:rsidP="00D85DF6">
      <w:pPr>
        <w:pStyle w:val="NoSpacing"/>
        <w:numPr>
          <w:ilvl w:val="0"/>
          <w:numId w:val="37"/>
        </w:numPr>
        <w:rPr>
          <w:rFonts w:ascii="Century Gothic" w:hAnsi="Century Gothic"/>
          <w:sz w:val="24"/>
          <w:szCs w:val="24"/>
        </w:rPr>
      </w:pPr>
      <w:r w:rsidRPr="00D85DF6">
        <w:rPr>
          <w:rFonts w:ascii="Century Gothic" w:hAnsi="Century Gothic"/>
          <w:sz w:val="24"/>
          <w:szCs w:val="24"/>
        </w:rPr>
        <w:lastRenderedPageBreak/>
        <w:t>during admission to school;</w:t>
      </w:r>
    </w:p>
    <w:p w14:paraId="633167D0" w14:textId="77777777" w:rsidR="00A25FB5" w:rsidRPr="00D85DF6" w:rsidRDefault="004D3E5D" w:rsidP="00D85DF6">
      <w:pPr>
        <w:pStyle w:val="NoSpacing"/>
        <w:numPr>
          <w:ilvl w:val="0"/>
          <w:numId w:val="37"/>
        </w:numPr>
        <w:rPr>
          <w:rFonts w:ascii="Century Gothic" w:hAnsi="Century Gothic"/>
          <w:sz w:val="24"/>
          <w:szCs w:val="24"/>
        </w:rPr>
      </w:pPr>
      <w:r w:rsidRPr="00D85DF6">
        <w:rPr>
          <w:rFonts w:ascii="Century Gothic" w:hAnsi="Century Gothic"/>
          <w:sz w:val="24"/>
          <w:szCs w:val="24"/>
        </w:rPr>
        <w:t>from parents/carers;</w:t>
      </w:r>
    </w:p>
    <w:p w14:paraId="79688C1F" w14:textId="77777777" w:rsidR="00A25FB5" w:rsidRPr="00D85DF6" w:rsidRDefault="004D3E5D" w:rsidP="00D85DF6">
      <w:pPr>
        <w:pStyle w:val="NoSpacing"/>
        <w:numPr>
          <w:ilvl w:val="0"/>
          <w:numId w:val="37"/>
        </w:numPr>
        <w:rPr>
          <w:rFonts w:ascii="Century Gothic" w:hAnsi="Century Gothic"/>
          <w:sz w:val="24"/>
          <w:szCs w:val="24"/>
        </w:rPr>
      </w:pPr>
      <w:r w:rsidRPr="00D85DF6">
        <w:rPr>
          <w:rFonts w:ascii="Century Gothic" w:hAnsi="Century Gothic"/>
          <w:sz w:val="24"/>
          <w:szCs w:val="24"/>
        </w:rPr>
        <w:t>from a pupil’s previous school or setting;</w:t>
      </w:r>
    </w:p>
    <w:p w14:paraId="3AD4813D" w14:textId="77777777" w:rsidR="00A25FB5" w:rsidRPr="00D85DF6" w:rsidRDefault="004D3E5D" w:rsidP="00D85DF6">
      <w:pPr>
        <w:pStyle w:val="NoSpacing"/>
        <w:numPr>
          <w:ilvl w:val="0"/>
          <w:numId w:val="37"/>
        </w:numPr>
        <w:rPr>
          <w:rFonts w:ascii="Century Gothic" w:hAnsi="Century Gothic"/>
          <w:sz w:val="24"/>
          <w:szCs w:val="24"/>
        </w:rPr>
      </w:pPr>
      <w:r w:rsidRPr="00D85DF6">
        <w:rPr>
          <w:rFonts w:ascii="Century Gothic" w:hAnsi="Century Gothic"/>
          <w:sz w:val="24"/>
          <w:szCs w:val="24"/>
        </w:rPr>
        <w:t>through healthcare professionals where appropriate; and</w:t>
      </w:r>
    </w:p>
    <w:p w14:paraId="056EE44B" w14:textId="77777777" w:rsidR="00A25FB5" w:rsidRPr="00D85DF6" w:rsidRDefault="004D3E5D" w:rsidP="00D85DF6">
      <w:pPr>
        <w:pStyle w:val="NoSpacing"/>
        <w:numPr>
          <w:ilvl w:val="0"/>
          <w:numId w:val="37"/>
        </w:numPr>
        <w:rPr>
          <w:rFonts w:ascii="Century Gothic" w:hAnsi="Century Gothic"/>
          <w:sz w:val="24"/>
          <w:szCs w:val="24"/>
        </w:rPr>
      </w:pPr>
      <w:r w:rsidRPr="00D85DF6">
        <w:rPr>
          <w:rFonts w:ascii="Century Gothic" w:hAnsi="Century Gothic"/>
          <w:sz w:val="24"/>
          <w:szCs w:val="24"/>
        </w:rPr>
        <w:t>when parents/carers notify the school of a new diagnosis or change.</w:t>
      </w:r>
    </w:p>
    <w:p w14:paraId="5A1D457B" w14:textId="77777777" w:rsidR="00D85DF6" w:rsidRDefault="00D85DF6" w:rsidP="00D85DF6">
      <w:pPr>
        <w:pStyle w:val="NoSpacing"/>
        <w:rPr>
          <w:rFonts w:ascii="Century Gothic" w:hAnsi="Century Gothic"/>
          <w:sz w:val="24"/>
          <w:szCs w:val="24"/>
        </w:rPr>
      </w:pPr>
    </w:p>
    <w:p w14:paraId="0A38D0A4" w14:textId="1601B22E"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Records should identify, as appropriate:</w:t>
      </w:r>
    </w:p>
    <w:p w14:paraId="40A8CA51" w14:textId="77777777" w:rsidR="00A25FB5" w:rsidRPr="00D85DF6" w:rsidRDefault="004D3E5D" w:rsidP="00D85DF6">
      <w:pPr>
        <w:pStyle w:val="NoSpacing"/>
        <w:numPr>
          <w:ilvl w:val="0"/>
          <w:numId w:val="38"/>
        </w:numPr>
        <w:rPr>
          <w:rFonts w:ascii="Century Gothic" w:hAnsi="Century Gothic"/>
          <w:sz w:val="24"/>
          <w:szCs w:val="24"/>
        </w:rPr>
      </w:pPr>
      <w:r w:rsidRPr="00D85DF6">
        <w:rPr>
          <w:rFonts w:ascii="Century Gothic" w:hAnsi="Century Gothic"/>
          <w:sz w:val="24"/>
          <w:szCs w:val="24"/>
        </w:rPr>
        <w:t>the pupil;</w:t>
      </w:r>
    </w:p>
    <w:p w14:paraId="26665BBF" w14:textId="77777777" w:rsidR="00A25FB5" w:rsidRPr="00D85DF6" w:rsidRDefault="004D3E5D" w:rsidP="00D85DF6">
      <w:pPr>
        <w:pStyle w:val="NoSpacing"/>
        <w:numPr>
          <w:ilvl w:val="0"/>
          <w:numId w:val="38"/>
        </w:numPr>
        <w:rPr>
          <w:rFonts w:ascii="Century Gothic" w:hAnsi="Century Gothic"/>
          <w:sz w:val="24"/>
          <w:szCs w:val="24"/>
        </w:rPr>
      </w:pPr>
      <w:r w:rsidRPr="00D85DF6">
        <w:rPr>
          <w:rFonts w:ascii="Century Gothic" w:hAnsi="Century Gothic"/>
          <w:sz w:val="24"/>
          <w:szCs w:val="24"/>
        </w:rPr>
        <w:t>their known allergen or allergens;</w:t>
      </w:r>
    </w:p>
    <w:p w14:paraId="3FDA6B74" w14:textId="77777777" w:rsidR="00A25FB5" w:rsidRPr="00D85DF6" w:rsidRDefault="004D3E5D" w:rsidP="00D85DF6">
      <w:pPr>
        <w:pStyle w:val="NoSpacing"/>
        <w:numPr>
          <w:ilvl w:val="0"/>
          <w:numId w:val="38"/>
        </w:numPr>
        <w:rPr>
          <w:rFonts w:ascii="Century Gothic" w:hAnsi="Century Gothic"/>
          <w:sz w:val="24"/>
          <w:szCs w:val="24"/>
        </w:rPr>
      </w:pPr>
      <w:r w:rsidRPr="00D85DF6">
        <w:rPr>
          <w:rFonts w:ascii="Century Gothic" w:hAnsi="Century Gothic"/>
          <w:sz w:val="24"/>
          <w:szCs w:val="24"/>
        </w:rPr>
        <w:t>the nature and severity of previous reactions, where known;</w:t>
      </w:r>
    </w:p>
    <w:p w14:paraId="39591C67" w14:textId="77777777" w:rsidR="00A25FB5" w:rsidRPr="00D85DF6" w:rsidRDefault="004D3E5D" w:rsidP="00D85DF6">
      <w:pPr>
        <w:pStyle w:val="NoSpacing"/>
        <w:numPr>
          <w:ilvl w:val="0"/>
          <w:numId w:val="38"/>
        </w:numPr>
        <w:rPr>
          <w:rFonts w:ascii="Century Gothic" w:hAnsi="Century Gothic"/>
          <w:sz w:val="24"/>
          <w:szCs w:val="24"/>
        </w:rPr>
      </w:pPr>
      <w:r w:rsidRPr="00D85DF6">
        <w:rPr>
          <w:rFonts w:ascii="Century Gothic" w:hAnsi="Century Gothic"/>
          <w:sz w:val="24"/>
          <w:szCs w:val="24"/>
        </w:rPr>
        <w:t>whether adrenaline auto-injectors have been prescribed;</w:t>
      </w:r>
    </w:p>
    <w:p w14:paraId="2AA37E66" w14:textId="77777777" w:rsidR="00A25FB5" w:rsidRPr="00D85DF6" w:rsidRDefault="004D3E5D" w:rsidP="00D85DF6">
      <w:pPr>
        <w:pStyle w:val="NoSpacing"/>
        <w:numPr>
          <w:ilvl w:val="0"/>
          <w:numId w:val="39"/>
        </w:numPr>
        <w:rPr>
          <w:rFonts w:ascii="Century Gothic" w:hAnsi="Century Gothic"/>
          <w:sz w:val="24"/>
          <w:szCs w:val="24"/>
        </w:rPr>
      </w:pPr>
      <w:r w:rsidRPr="00D85DF6">
        <w:rPr>
          <w:rFonts w:ascii="Century Gothic" w:hAnsi="Century Gothic"/>
          <w:sz w:val="24"/>
          <w:szCs w:val="24"/>
        </w:rPr>
        <w:t>other relevant medication;</w:t>
      </w:r>
    </w:p>
    <w:p w14:paraId="5D34E6DF" w14:textId="77777777" w:rsidR="00A25FB5" w:rsidRPr="00D85DF6" w:rsidRDefault="004D3E5D" w:rsidP="00D85DF6">
      <w:pPr>
        <w:pStyle w:val="NoSpacing"/>
        <w:numPr>
          <w:ilvl w:val="0"/>
          <w:numId w:val="39"/>
        </w:numPr>
        <w:rPr>
          <w:rFonts w:ascii="Century Gothic" w:hAnsi="Century Gothic"/>
          <w:sz w:val="24"/>
          <w:szCs w:val="24"/>
        </w:rPr>
      </w:pPr>
      <w:r w:rsidRPr="00D85DF6">
        <w:rPr>
          <w:rFonts w:ascii="Century Gothic" w:hAnsi="Century Gothic"/>
          <w:sz w:val="24"/>
          <w:szCs w:val="24"/>
        </w:rPr>
        <w:t>whether an Individual Healthcare Plan is in place;</w:t>
      </w:r>
    </w:p>
    <w:p w14:paraId="5189CE5B" w14:textId="77777777" w:rsidR="00A25FB5" w:rsidRPr="00D85DF6" w:rsidRDefault="004D3E5D" w:rsidP="00D85DF6">
      <w:pPr>
        <w:pStyle w:val="NoSpacing"/>
        <w:numPr>
          <w:ilvl w:val="0"/>
          <w:numId w:val="39"/>
        </w:numPr>
        <w:rPr>
          <w:rFonts w:ascii="Century Gothic" w:hAnsi="Century Gothic"/>
          <w:sz w:val="24"/>
          <w:szCs w:val="24"/>
        </w:rPr>
      </w:pPr>
      <w:r w:rsidRPr="00D85DF6">
        <w:rPr>
          <w:rFonts w:ascii="Century Gothic" w:hAnsi="Century Gothic"/>
          <w:sz w:val="24"/>
          <w:szCs w:val="24"/>
        </w:rPr>
        <w:t>whether an Allergy Action Plan or Asthma Action Plan is in place; and</w:t>
      </w:r>
    </w:p>
    <w:p w14:paraId="2EBE4EA1" w14:textId="77777777" w:rsidR="00A25FB5" w:rsidRDefault="004D3E5D" w:rsidP="00D85DF6">
      <w:pPr>
        <w:pStyle w:val="NoSpacing"/>
        <w:numPr>
          <w:ilvl w:val="0"/>
          <w:numId w:val="39"/>
        </w:numPr>
        <w:rPr>
          <w:rFonts w:ascii="Century Gothic" w:hAnsi="Century Gothic"/>
          <w:sz w:val="24"/>
          <w:szCs w:val="24"/>
        </w:rPr>
      </w:pPr>
      <w:r w:rsidRPr="00D85DF6">
        <w:rPr>
          <w:rFonts w:ascii="Century Gothic" w:hAnsi="Century Gothic"/>
          <w:sz w:val="24"/>
          <w:szCs w:val="24"/>
        </w:rPr>
        <w:t>any specific risk-reduction arrangements.</w:t>
      </w:r>
    </w:p>
    <w:p w14:paraId="48BE8008" w14:textId="77777777" w:rsidR="00D85DF6" w:rsidRPr="00D85DF6" w:rsidRDefault="00D85DF6" w:rsidP="00D85DF6">
      <w:pPr>
        <w:pStyle w:val="NoSpacing"/>
        <w:numPr>
          <w:ilvl w:val="0"/>
          <w:numId w:val="39"/>
        </w:numPr>
        <w:rPr>
          <w:rFonts w:ascii="Century Gothic" w:hAnsi="Century Gothic"/>
          <w:sz w:val="24"/>
          <w:szCs w:val="24"/>
        </w:rPr>
      </w:pPr>
    </w:p>
    <w:p w14:paraId="55DB3A99" w14:textId="77777777" w:rsidR="00A25FB5" w:rsidRPr="00D85DF6" w:rsidRDefault="004D3E5D" w:rsidP="00D85DF6">
      <w:pPr>
        <w:pStyle w:val="NoSpacing"/>
        <w:rPr>
          <w:rFonts w:ascii="Century Gothic" w:hAnsi="Century Gothic"/>
          <w:sz w:val="28"/>
          <w:szCs w:val="28"/>
        </w:rPr>
      </w:pPr>
      <w:bookmarkStart w:id="5" w:name="_heading=h.sheo3i2sfs0z" w:colFirst="0" w:colLast="0"/>
      <w:bookmarkEnd w:id="5"/>
      <w:r w:rsidRPr="00D85DF6">
        <w:rPr>
          <w:rFonts w:ascii="Century Gothic" w:hAnsi="Century Gothic"/>
          <w:color w:val="0000FF"/>
          <w:sz w:val="28"/>
          <w:szCs w:val="28"/>
        </w:rPr>
        <w:t>Changes to a Child’s Allergy or Medication</w:t>
      </w:r>
    </w:p>
    <w:p w14:paraId="5663DDB1"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Parents/carers are responsible for ensuring that the school has up-to-date information about their child’s allergies and treatment.</w:t>
      </w:r>
    </w:p>
    <w:p w14:paraId="503CAE89"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Any change to a child’s:</w:t>
      </w:r>
    </w:p>
    <w:p w14:paraId="43009270"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allergy;</w:t>
      </w:r>
    </w:p>
    <w:p w14:paraId="07FEB645"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known allergens;</w:t>
      </w:r>
    </w:p>
    <w:p w14:paraId="51A337E7"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medication;</w:t>
      </w:r>
    </w:p>
    <w:p w14:paraId="7DA473A7"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adrenaline auto-injector;</w:t>
      </w:r>
    </w:p>
    <w:p w14:paraId="28F5CC99"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dosage;</w:t>
      </w:r>
    </w:p>
    <w:p w14:paraId="78B6D807"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Asthma Action Plan;</w:t>
      </w:r>
    </w:p>
    <w:p w14:paraId="198A8B91"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Allergy Action Plan; or</w:t>
      </w:r>
    </w:p>
    <w:p w14:paraId="7318F970" w14:textId="77777777" w:rsidR="00A25FB5" w:rsidRPr="00D85DF6" w:rsidRDefault="004D3E5D" w:rsidP="00D85DF6">
      <w:pPr>
        <w:pStyle w:val="NoSpacing"/>
        <w:numPr>
          <w:ilvl w:val="0"/>
          <w:numId w:val="40"/>
        </w:numPr>
        <w:rPr>
          <w:rFonts w:ascii="Century Gothic" w:hAnsi="Century Gothic"/>
          <w:sz w:val="24"/>
          <w:szCs w:val="24"/>
        </w:rPr>
      </w:pPr>
      <w:r w:rsidRPr="00D85DF6">
        <w:rPr>
          <w:rFonts w:ascii="Century Gothic" w:hAnsi="Century Gothic"/>
          <w:sz w:val="24"/>
          <w:szCs w:val="24"/>
        </w:rPr>
        <w:t>dietary requirements</w:t>
      </w:r>
    </w:p>
    <w:p w14:paraId="20262DA2"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must be reported to the school office promptly.</w:t>
      </w:r>
    </w:p>
    <w:p w14:paraId="042BC080" w14:textId="77777777" w:rsidR="00D85DF6" w:rsidRDefault="00D85DF6" w:rsidP="00D85DF6">
      <w:pPr>
        <w:pStyle w:val="NoSpacing"/>
        <w:rPr>
          <w:rFonts w:ascii="Century Gothic" w:hAnsi="Century Gothic"/>
          <w:sz w:val="24"/>
          <w:szCs w:val="24"/>
        </w:rPr>
      </w:pPr>
    </w:p>
    <w:p w14:paraId="13E5DDB3" w14:textId="73905C24" w:rsidR="00AA68D2" w:rsidRDefault="004D3E5D" w:rsidP="00D85DF6">
      <w:pPr>
        <w:pStyle w:val="NoSpacing"/>
        <w:rPr>
          <w:rFonts w:ascii="Century Gothic" w:hAnsi="Century Gothic"/>
          <w:sz w:val="24"/>
          <w:szCs w:val="24"/>
        </w:rPr>
      </w:pPr>
      <w:r w:rsidRPr="00D85DF6">
        <w:rPr>
          <w:rFonts w:ascii="Century Gothic" w:hAnsi="Century Gothic"/>
          <w:sz w:val="24"/>
          <w:szCs w:val="24"/>
        </w:rPr>
        <w:t xml:space="preserve">The school will then update its central records and inform relevant staff, including staff working within </w:t>
      </w:r>
      <w:r w:rsidR="00AA68D2" w:rsidRPr="00D85DF6">
        <w:rPr>
          <w:rFonts w:ascii="Century Gothic" w:hAnsi="Century Gothic"/>
          <w:sz w:val="24"/>
          <w:szCs w:val="24"/>
        </w:rPr>
        <w:t>Breakfast &amp; After-School Club</w:t>
      </w:r>
      <w:r w:rsidRPr="00D85DF6">
        <w:rPr>
          <w:rFonts w:ascii="Century Gothic" w:hAnsi="Century Gothic"/>
          <w:sz w:val="24"/>
          <w:szCs w:val="24"/>
        </w:rPr>
        <w:t xml:space="preserve"> where appropriate.</w:t>
      </w:r>
      <w:bookmarkStart w:id="6" w:name="_heading=h.bsuwitl3jtj9" w:colFirst="0" w:colLast="0"/>
      <w:bookmarkEnd w:id="6"/>
    </w:p>
    <w:p w14:paraId="36399FBE" w14:textId="77777777" w:rsidR="00D85DF6" w:rsidRPr="00D85DF6" w:rsidRDefault="00D85DF6" w:rsidP="00D85DF6">
      <w:pPr>
        <w:pStyle w:val="NoSpacing"/>
        <w:rPr>
          <w:rFonts w:ascii="Century Gothic" w:hAnsi="Century Gothic"/>
          <w:sz w:val="24"/>
          <w:szCs w:val="24"/>
        </w:rPr>
      </w:pPr>
    </w:p>
    <w:p w14:paraId="393B62FD" w14:textId="483427C0" w:rsidR="00A25FB5" w:rsidRPr="00D85DF6" w:rsidRDefault="004D3E5D" w:rsidP="00D85DF6">
      <w:pPr>
        <w:pStyle w:val="NoSpacing"/>
        <w:rPr>
          <w:rFonts w:ascii="Century Gothic" w:hAnsi="Century Gothic"/>
          <w:color w:val="0000FF"/>
          <w:sz w:val="28"/>
          <w:szCs w:val="28"/>
        </w:rPr>
      </w:pPr>
      <w:r w:rsidRPr="00D85DF6">
        <w:rPr>
          <w:rFonts w:ascii="Century Gothic" w:hAnsi="Century Gothic"/>
          <w:color w:val="0000FF"/>
          <w:sz w:val="28"/>
          <w:szCs w:val="28"/>
        </w:rPr>
        <w:t>Individual Healthcare Plans and Allergy Action Plans</w:t>
      </w:r>
    </w:p>
    <w:p w14:paraId="36515CC7"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A pupil will have an Individual Healthcare Plan (IHP) where their allergy:</w:t>
      </w:r>
    </w:p>
    <w:p w14:paraId="6A61021A"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has a functional impact upon them in school;</w:t>
      </w:r>
    </w:p>
    <w:p w14:paraId="269A880C"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places them at risk of harm; and</w:t>
      </w:r>
    </w:p>
    <w:p w14:paraId="1161FDB8"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requires arrangements which are additional to or different from those ordinarily available.</w:t>
      </w:r>
    </w:p>
    <w:p w14:paraId="774F28A6"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These are the three criteria specifically identified in the DfE policy template.</w:t>
      </w:r>
    </w:p>
    <w:p w14:paraId="32D759F9"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The IHP will document the individual arrangements required to support the pupil safely. Depending on the pupil’s needs, this may include:</w:t>
      </w:r>
    </w:p>
    <w:p w14:paraId="0AA36E11"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known allergens;</w:t>
      </w:r>
    </w:p>
    <w:p w14:paraId="3AC23607"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signs and symptoms;</w:t>
      </w:r>
    </w:p>
    <w:p w14:paraId="479F78B1"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medication;</w:t>
      </w:r>
    </w:p>
    <w:p w14:paraId="4BE60973"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where medication is stored;</w:t>
      </w:r>
    </w:p>
    <w:p w14:paraId="530550E0"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emergency treatment;</w:t>
      </w:r>
    </w:p>
    <w:p w14:paraId="0DFC81E3"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lastRenderedPageBreak/>
        <w:t>reasonable adjustments;</w:t>
      </w:r>
    </w:p>
    <w:p w14:paraId="2B0F9325"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arrangements at mealtimes;</w:t>
      </w:r>
    </w:p>
    <w:p w14:paraId="0F8CB654"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arrangements for activities;</w:t>
      </w:r>
    </w:p>
    <w:p w14:paraId="243B7DB9"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educational visits;</w:t>
      </w:r>
    </w:p>
    <w:p w14:paraId="1952E772"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PE and outdoor activities;</w:t>
      </w:r>
    </w:p>
    <w:p w14:paraId="1C85AD99"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responsibilities of staff;</w:t>
      </w:r>
    </w:p>
    <w:p w14:paraId="4F618E5D" w14:textId="77777777" w:rsidR="00A25FB5" w:rsidRPr="00D85DF6" w:rsidRDefault="004D3E5D" w:rsidP="00D85DF6">
      <w:pPr>
        <w:pStyle w:val="NoSpacing"/>
        <w:numPr>
          <w:ilvl w:val="0"/>
          <w:numId w:val="41"/>
        </w:numPr>
        <w:rPr>
          <w:rFonts w:ascii="Century Gothic" w:hAnsi="Century Gothic"/>
          <w:sz w:val="24"/>
          <w:szCs w:val="24"/>
        </w:rPr>
      </w:pPr>
      <w:r w:rsidRPr="00D85DF6">
        <w:rPr>
          <w:rFonts w:ascii="Century Gothic" w:hAnsi="Century Gothic"/>
          <w:sz w:val="24"/>
          <w:szCs w:val="24"/>
        </w:rPr>
        <w:t>communication arrangements; and</w:t>
      </w:r>
    </w:p>
    <w:p w14:paraId="6C9F6012" w14:textId="77777777" w:rsidR="00A25FB5" w:rsidRPr="00D85DF6" w:rsidRDefault="004D3E5D" w:rsidP="00D85DF6">
      <w:pPr>
        <w:pStyle w:val="NoSpacing"/>
        <w:numPr>
          <w:ilvl w:val="0"/>
          <w:numId w:val="41"/>
        </w:numPr>
        <w:rPr>
          <w:rFonts w:ascii="Century Gothic" w:hAnsi="Century Gothic"/>
          <w:sz w:val="28"/>
          <w:szCs w:val="28"/>
        </w:rPr>
      </w:pPr>
      <w:r w:rsidRPr="00D85DF6">
        <w:rPr>
          <w:rFonts w:ascii="Century Gothic" w:hAnsi="Century Gothic"/>
          <w:sz w:val="24"/>
          <w:szCs w:val="24"/>
        </w:rPr>
        <w:t>action following an allergic reaction.</w:t>
      </w:r>
    </w:p>
    <w:p w14:paraId="264E2932" w14:textId="77777777" w:rsidR="00D85DF6" w:rsidRPr="00D85DF6" w:rsidRDefault="00D85DF6" w:rsidP="00D85DF6">
      <w:pPr>
        <w:pStyle w:val="NoSpacing"/>
        <w:rPr>
          <w:rFonts w:ascii="Century Gothic" w:hAnsi="Century Gothic"/>
          <w:sz w:val="28"/>
          <w:szCs w:val="28"/>
        </w:rPr>
      </w:pPr>
    </w:p>
    <w:p w14:paraId="39358E06" w14:textId="345E7228" w:rsidR="00A25FB5" w:rsidRDefault="004D3E5D" w:rsidP="00D85DF6">
      <w:pPr>
        <w:pStyle w:val="NoSpacing"/>
        <w:rPr>
          <w:rFonts w:ascii="Century Gothic" w:hAnsi="Century Gothic"/>
          <w:sz w:val="24"/>
          <w:szCs w:val="24"/>
        </w:rPr>
      </w:pPr>
      <w:r w:rsidRPr="00D85DF6">
        <w:rPr>
          <w:rFonts w:ascii="Century Gothic" w:hAnsi="Century Gothic"/>
          <w:sz w:val="24"/>
          <w:szCs w:val="24"/>
        </w:rPr>
        <w:t>Where a healthcare professional has provided an Allergy Action Plan and/or Asthma Action Plan, this will be attached to or referenced within the IHP.</w:t>
      </w:r>
    </w:p>
    <w:p w14:paraId="3C08C173" w14:textId="77777777" w:rsidR="00D85DF6" w:rsidRPr="00D85DF6" w:rsidRDefault="00D85DF6" w:rsidP="00D85DF6">
      <w:pPr>
        <w:pStyle w:val="NoSpacing"/>
        <w:rPr>
          <w:rFonts w:ascii="Century Gothic" w:hAnsi="Century Gothic"/>
          <w:sz w:val="24"/>
          <w:szCs w:val="24"/>
        </w:rPr>
      </w:pPr>
    </w:p>
    <w:p w14:paraId="56963CD7" w14:textId="77777777" w:rsidR="00A25FB5" w:rsidRDefault="004D3E5D" w:rsidP="00D85DF6">
      <w:pPr>
        <w:pStyle w:val="NoSpacing"/>
        <w:rPr>
          <w:rFonts w:ascii="Century Gothic" w:hAnsi="Century Gothic"/>
          <w:sz w:val="24"/>
          <w:szCs w:val="24"/>
        </w:rPr>
      </w:pPr>
      <w:r w:rsidRPr="00D85DF6">
        <w:rPr>
          <w:rFonts w:ascii="Century Gothic" w:hAnsi="Century Gothic"/>
          <w:sz w:val="24"/>
          <w:szCs w:val="24"/>
        </w:rPr>
        <w:t>Where an updated Action Plan is received, the pupil’s IHP will be reviewed and updated accordingly.</w:t>
      </w:r>
    </w:p>
    <w:p w14:paraId="05DA1A13" w14:textId="77777777" w:rsidR="00D85DF6" w:rsidRPr="00D85DF6" w:rsidRDefault="00D85DF6" w:rsidP="00D85DF6">
      <w:pPr>
        <w:pStyle w:val="NoSpacing"/>
        <w:rPr>
          <w:rFonts w:ascii="Century Gothic" w:hAnsi="Century Gothic"/>
          <w:sz w:val="24"/>
          <w:szCs w:val="24"/>
        </w:rPr>
      </w:pPr>
    </w:p>
    <w:p w14:paraId="5CA8FAF1" w14:textId="77777777" w:rsidR="00A25FB5" w:rsidRDefault="004D3E5D" w:rsidP="00D85DF6">
      <w:pPr>
        <w:pStyle w:val="NoSpacing"/>
        <w:rPr>
          <w:rFonts w:ascii="Century Gothic" w:hAnsi="Century Gothic"/>
          <w:sz w:val="24"/>
          <w:szCs w:val="24"/>
        </w:rPr>
      </w:pPr>
      <w:r w:rsidRPr="00D85DF6">
        <w:rPr>
          <w:rFonts w:ascii="Century Gothic" w:hAnsi="Century Gothic"/>
          <w:sz w:val="24"/>
          <w:szCs w:val="24"/>
        </w:rPr>
        <w:t>School will encourage use of recognised BSACI Allergy Action Plans completed by an appropriate healthcare professional. Anaphylaxis UK recommends these plans to support continuity of emergency treatment across school and childcare provision.</w:t>
      </w:r>
    </w:p>
    <w:p w14:paraId="3F420035" w14:textId="77777777" w:rsidR="00D85DF6" w:rsidRPr="00D85DF6" w:rsidRDefault="00D85DF6" w:rsidP="00D85DF6">
      <w:pPr>
        <w:pStyle w:val="NoSpacing"/>
        <w:rPr>
          <w:rFonts w:ascii="Century Gothic" w:hAnsi="Century Gothic"/>
          <w:sz w:val="24"/>
          <w:szCs w:val="24"/>
        </w:rPr>
      </w:pPr>
    </w:p>
    <w:p w14:paraId="23E37312" w14:textId="2F51DB4A" w:rsidR="00A25FB5" w:rsidRPr="00D85DF6" w:rsidRDefault="004D3E5D" w:rsidP="00D85DF6">
      <w:pPr>
        <w:pStyle w:val="NoSpacing"/>
        <w:rPr>
          <w:rFonts w:ascii="Century Gothic" w:hAnsi="Century Gothic"/>
          <w:color w:val="0000FF"/>
          <w:sz w:val="28"/>
          <w:szCs w:val="28"/>
        </w:rPr>
      </w:pPr>
      <w:bookmarkStart w:id="7" w:name="_heading=h.dnug3g1ehk9a" w:colFirst="0" w:colLast="0"/>
      <w:bookmarkEnd w:id="7"/>
      <w:r w:rsidRPr="00D85DF6">
        <w:rPr>
          <w:rFonts w:ascii="Century Gothic" w:hAnsi="Century Gothic"/>
          <w:color w:val="0000FF"/>
          <w:sz w:val="28"/>
          <w:szCs w:val="28"/>
        </w:rPr>
        <w:t>Reducing the Risk of Exposure to Allergens</w:t>
      </w:r>
    </w:p>
    <w:p w14:paraId="67C24AD6"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School cannot completely eliminate every potential allergen from the environment. Instead, we will take reasonable and proportionate measures based on the known needs of individuals within the school.</w:t>
      </w:r>
    </w:p>
    <w:p w14:paraId="0537173C" w14:textId="77777777" w:rsidR="00D85DF6" w:rsidRDefault="00D85DF6" w:rsidP="00D85DF6">
      <w:pPr>
        <w:pStyle w:val="NoSpacing"/>
        <w:rPr>
          <w:rFonts w:ascii="Century Gothic" w:hAnsi="Century Gothic"/>
          <w:sz w:val="24"/>
          <w:szCs w:val="24"/>
        </w:rPr>
      </w:pPr>
    </w:p>
    <w:p w14:paraId="23BDD0A8" w14:textId="371A40DC"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Risk reduction will include consideration of:</w:t>
      </w:r>
    </w:p>
    <w:p w14:paraId="43FA7980"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food prepared or supplied by the school;</w:t>
      </w:r>
    </w:p>
    <w:p w14:paraId="7B13ED60"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food brought into school by pupils, parents/carers or staff;</w:t>
      </w:r>
    </w:p>
    <w:p w14:paraId="46867FD3"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classroom activities;</w:t>
      </w:r>
    </w:p>
    <w:p w14:paraId="30E2968C"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cooking and food technology;</w:t>
      </w:r>
    </w:p>
    <w:p w14:paraId="7FB64AFA"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craft materials;</w:t>
      </w:r>
    </w:p>
    <w:p w14:paraId="0F675C06"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science activities;</w:t>
      </w:r>
    </w:p>
    <w:p w14:paraId="0B4207C2"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musical activities where relevant;</w:t>
      </w:r>
    </w:p>
    <w:p w14:paraId="7F304C14"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animals and animal products;</w:t>
      </w:r>
    </w:p>
    <w:p w14:paraId="7AE39AB7"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outdoor learning;</w:t>
      </w:r>
    </w:p>
    <w:p w14:paraId="08B35DA3"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celebrations and special events;</w:t>
      </w:r>
    </w:p>
    <w:p w14:paraId="641BF321"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fundraising activities;</w:t>
      </w:r>
    </w:p>
    <w:p w14:paraId="1F4B2CAE"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rewards involving food;</w:t>
      </w:r>
    </w:p>
    <w:p w14:paraId="21FDD412"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PE and sporting activities;</w:t>
      </w:r>
    </w:p>
    <w:p w14:paraId="21BD8D9C"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wraparound care; and</w:t>
      </w:r>
    </w:p>
    <w:p w14:paraId="7FEE4FB1" w14:textId="77777777" w:rsidR="00A25FB5" w:rsidRPr="00D85DF6" w:rsidRDefault="004D3E5D" w:rsidP="00D85DF6">
      <w:pPr>
        <w:pStyle w:val="NoSpacing"/>
        <w:numPr>
          <w:ilvl w:val="0"/>
          <w:numId w:val="42"/>
        </w:numPr>
        <w:rPr>
          <w:rFonts w:ascii="Century Gothic" w:hAnsi="Century Gothic"/>
          <w:sz w:val="24"/>
          <w:szCs w:val="24"/>
        </w:rPr>
      </w:pPr>
      <w:r w:rsidRPr="00D85DF6">
        <w:rPr>
          <w:rFonts w:ascii="Century Gothic" w:hAnsi="Century Gothic"/>
          <w:sz w:val="24"/>
          <w:szCs w:val="24"/>
        </w:rPr>
        <w:t>educational visits.</w:t>
      </w:r>
    </w:p>
    <w:p w14:paraId="30939E49" w14:textId="77777777" w:rsidR="00D85DF6" w:rsidRDefault="00D85DF6" w:rsidP="00D85DF6">
      <w:pPr>
        <w:pStyle w:val="NoSpacing"/>
        <w:rPr>
          <w:rFonts w:ascii="Century Gothic" w:hAnsi="Century Gothic"/>
          <w:sz w:val="24"/>
          <w:szCs w:val="24"/>
        </w:rPr>
      </w:pPr>
    </w:p>
    <w:p w14:paraId="74743814" w14:textId="2500F3BF" w:rsidR="00A25FB5" w:rsidRDefault="004D3E5D" w:rsidP="00D85DF6">
      <w:pPr>
        <w:pStyle w:val="NoSpacing"/>
        <w:rPr>
          <w:rFonts w:ascii="Century Gothic" w:hAnsi="Century Gothic"/>
          <w:sz w:val="24"/>
          <w:szCs w:val="24"/>
        </w:rPr>
      </w:pPr>
      <w:r w:rsidRPr="00D85DF6">
        <w:rPr>
          <w:rFonts w:ascii="Century Gothic" w:hAnsi="Century Gothic"/>
          <w:sz w:val="24"/>
          <w:szCs w:val="24"/>
        </w:rPr>
        <w:t>Staff planning activities involving food, craft materials, animals or other potential allergens must check whether any pupil taking part has a relevant allergy and consider appropriate adjustments.</w:t>
      </w:r>
    </w:p>
    <w:p w14:paraId="73587F23" w14:textId="77777777" w:rsidR="00D85DF6" w:rsidRPr="00D85DF6" w:rsidRDefault="00D85DF6" w:rsidP="00D85DF6">
      <w:pPr>
        <w:pStyle w:val="NoSpacing"/>
        <w:rPr>
          <w:rFonts w:ascii="Century Gothic" w:hAnsi="Century Gothic"/>
          <w:sz w:val="24"/>
          <w:szCs w:val="24"/>
        </w:rPr>
      </w:pPr>
    </w:p>
    <w:p w14:paraId="508F1450" w14:textId="16540591" w:rsidR="00A25FB5" w:rsidRPr="00D85DF6" w:rsidRDefault="004D3E5D" w:rsidP="00D85DF6">
      <w:pPr>
        <w:pStyle w:val="NoSpacing"/>
        <w:rPr>
          <w:rFonts w:ascii="Century Gothic" w:hAnsi="Century Gothic"/>
          <w:color w:val="0000FF"/>
          <w:sz w:val="28"/>
          <w:szCs w:val="28"/>
        </w:rPr>
      </w:pPr>
      <w:bookmarkStart w:id="8" w:name="_heading=h.nckqlt36875m" w:colFirst="0" w:colLast="0"/>
      <w:bookmarkEnd w:id="8"/>
      <w:r w:rsidRPr="00D85DF6">
        <w:rPr>
          <w:rFonts w:ascii="Century Gothic" w:hAnsi="Century Gothic"/>
          <w:color w:val="0000FF"/>
          <w:sz w:val="28"/>
          <w:szCs w:val="28"/>
        </w:rPr>
        <w:t>Food Allergy and Mealtimes</w:t>
      </w:r>
    </w:p>
    <w:p w14:paraId="1C0B0F24" w14:textId="66902231" w:rsidR="00A25FB5" w:rsidRPr="00D85DF6" w:rsidRDefault="00364071" w:rsidP="00D85DF6">
      <w:pPr>
        <w:pStyle w:val="NoSpacing"/>
        <w:rPr>
          <w:rFonts w:ascii="Century Gothic" w:hAnsi="Century Gothic"/>
          <w:sz w:val="24"/>
          <w:szCs w:val="24"/>
        </w:rPr>
      </w:pPr>
      <w:r w:rsidRPr="00D85DF6">
        <w:rPr>
          <w:rFonts w:ascii="Century Gothic" w:hAnsi="Century Gothic"/>
          <w:sz w:val="24"/>
          <w:szCs w:val="24"/>
        </w:rPr>
        <w:lastRenderedPageBreak/>
        <w:t>Our Lady of Lourdes Catholic Primary School</w:t>
      </w:r>
      <w:r w:rsidR="004D3E5D" w:rsidRPr="00D85DF6">
        <w:rPr>
          <w:rFonts w:ascii="Century Gothic" w:hAnsi="Century Gothic"/>
          <w:sz w:val="24"/>
          <w:szCs w:val="24"/>
        </w:rPr>
        <w:t>, will work with its catering provider to manage food allergy risks and ensure appropriate allergen information is available.</w:t>
      </w:r>
    </w:p>
    <w:p w14:paraId="4CCD6B7F" w14:textId="77777777" w:rsidR="00D85DF6" w:rsidRDefault="00D85DF6" w:rsidP="00D85DF6">
      <w:pPr>
        <w:pStyle w:val="NoSpacing"/>
        <w:rPr>
          <w:rFonts w:ascii="Century Gothic" w:hAnsi="Century Gothic"/>
          <w:sz w:val="24"/>
          <w:szCs w:val="24"/>
        </w:rPr>
      </w:pPr>
    </w:p>
    <w:p w14:paraId="6F5095E4" w14:textId="25125ED9" w:rsidR="00A25FB5" w:rsidRDefault="004D3E5D" w:rsidP="00D85DF6">
      <w:pPr>
        <w:pStyle w:val="NoSpacing"/>
        <w:rPr>
          <w:rFonts w:ascii="Century Gothic" w:hAnsi="Century Gothic"/>
          <w:sz w:val="24"/>
          <w:szCs w:val="24"/>
        </w:rPr>
      </w:pPr>
      <w:r w:rsidRPr="00D85DF6">
        <w:rPr>
          <w:rFonts w:ascii="Century Gothic" w:hAnsi="Century Gothic"/>
          <w:sz w:val="24"/>
          <w:szCs w:val="24"/>
        </w:rPr>
        <w:t>Information about pupils with medically diagnosed food allergies or dietary requirements will be provided to the catering team through appropriate school procedures.</w:t>
      </w:r>
    </w:p>
    <w:p w14:paraId="7A0DB8A8" w14:textId="77777777" w:rsidR="00D85DF6" w:rsidRPr="00D85DF6" w:rsidRDefault="00D85DF6" w:rsidP="00D85DF6">
      <w:pPr>
        <w:pStyle w:val="NoSpacing"/>
        <w:rPr>
          <w:rFonts w:ascii="Century Gothic" w:hAnsi="Century Gothic"/>
          <w:sz w:val="24"/>
          <w:szCs w:val="24"/>
        </w:rPr>
      </w:pPr>
    </w:p>
    <w:p w14:paraId="0193466A"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At mealtimes and snack times, appropriate measures will include:</w:t>
      </w:r>
    </w:p>
    <w:p w14:paraId="0A010A48" w14:textId="77777777" w:rsidR="00A25FB5" w:rsidRPr="00D85DF6"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discouraging children from sharing food or drinks;</w:t>
      </w:r>
    </w:p>
    <w:p w14:paraId="64F4215B" w14:textId="77777777" w:rsidR="00A25FB5" w:rsidRPr="00D85DF6"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appropriate supervision;</w:t>
      </w:r>
    </w:p>
    <w:p w14:paraId="04B0840E" w14:textId="77777777" w:rsidR="00A25FB5" w:rsidRPr="00D85DF6"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encouraging handwashing before and after eating;</w:t>
      </w:r>
    </w:p>
    <w:p w14:paraId="02C6BCBF" w14:textId="77777777" w:rsidR="00A25FB5" w:rsidRPr="00D85DF6"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cleaning tables and eating surfaces appropriately;</w:t>
      </w:r>
    </w:p>
    <w:p w14:paraId="1D438C95" w14:textId="77777777" w:rsidR="00A25FB5" w:rsidRPr="00D85DF6"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ensuring relevant staff understand pupils’ known allergens;</w:t>
      </w:r>
    </w:p>
    <w:p w14:paraId="4374F584" w14:textId="77777777" w:rsidR="00A25FB5" w:rsidRPr="00D85DF6"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making reasonable arrangements to prevent accidental exposure;</w:t>
      </w:r>
    </w:p>
    <w:p w14:paraId="78FB9B12" w14:textId="77777777" w:rsidR="00A25FB5" w:rsidRPr="00D85DF6"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ensuring emergency medication remains readily accessible; and</w:t>
      </w:r>
    </w:p>
    <w:p w14:paraId="677904BD" w14:textId="77777777" w:rsidR="00A25FB5" w:rsidRDefault="004D3E5D" w:rsidP="00D85DF6">
      <w:pPr>
        <w:pStyle w:val="NoSpacing"/>
        <w:numPr>
          <w:ilvl w:val="0"/>
          <w:numId w:val="43"/>
        </w:numPr>
        <w:rPr>
          <w:rFonts w:ascii="Century Gothic" w:hAnsi="Century Gothic"/>
          <w:sz w:val="24"/>
          <w:szCs w:val="24"/>
        </w:rPr>
      </w:pPr>
      <w:r w:rsidRPr="00D85DF6">
        <w:rPr>
          <w:rFonts w:ascii="Century Gothic" w:hAnsi="Century Gothic"/>
          <w:sz w:val="24"/>
          <w:szCs w:val="24"/>
        </w:rPr>
        <w:t>avoiding unnecessary isolation of children with allergies.</w:t>
      </w:r>
    </w:p>
    <w:p w14:paraId="4EA50524" w14:textId="77777777" w:rsidR="00D85DF6" w:rsidRPr="00D85DF6" w:rsidRDefault="00D85DF6" w:rsidP="00D85DF6">
      <w:pPr>
        <w:pStyle w:val="NoSpacing"/>
        <w:numPr>
          <w:ilvl w:val="0"/>
          <w:numId w:val="43"/>
        </w:numPr>
        <w:rPr>
          <w:rFonts w:ascii="Century Gothic" w:hAnsi="Century Gothic"/>
          <w:sz w:val="24"/>
          <w:szCs w:val="24"/>
        </w:rPr>
      </w:pPr>
    </w:p>
    <w:p w14:paraId="28B7A299" w14:textId="77777777" w:rsidR="00A25FB5" w:rsidRDefault="004D3E5D" w:rsidP="00D85DF6">
      <w:pPr>
        <w:pStyle w:val="NoSpacing"/>
        <w:rPr>
          <w:rFonts w:ascii="Century Gothic" w:hAnsi="Century Gothic"/>
          <w:sz w:val="24"/>
          <w:szCs w:val="24"/>
        </w:rPr>
      </w:pPr>
      <w:r w:rsidRPr="00D85DF6">
        <w:rPr>
          <w:rFonts w:ascii="Century Gothic" w:hAnsi="Century Gothic"/>
          <w:sz w:val="24"/>
          <w:szCs w:val="24"/>
        </w:rPr>
        <w:t>Anaphylaxis UK recommends thorough cleaning of eating surfaces, handwashing before and after meals, discouraging food sharing and appropriate supervision while avoiding unnecessarily isolating the allergic child.</w:t>
      </w:r>
    </w:p>
    <w:p w14:paraId="6B2B149F" w14:textId="77777777" w:rsidR="00D85DF6" w:rsidRPr="00D85DF6" w:rsidRDefault="00D85DF6" w:rsidP="00D85DF6">
      <w:pPr>
        <w:pStyle w:val="NoSpacing"/>
        <w:rPr>
          <w:rFonts w:ascii="Century Gothic" w:hAnsi="Century Gothic"/>
          <w:sz w:val="24"/>
          <w:szCs w:val="24"/>
        </w:rPr>
      </w:pPr>
    </w:p>
    <w:p w14:paraId="27E59C8D" w14:textId="77777777" w:rsidR="00A25FB5" w:rsidRDefault="004D3E5D" w:rsidP="00D85DF6">
      <w:pPr>
        <w:pStyle w:val="NoSpacing"/>
        <w:rPr>
          <w:rFonts w:ascii="Century Gothic" w:hAnsi="Century Gothic"/>
          <w:color w:val="0000FF"/>
          <w:sz w:val="28"/>
          <w:szCs w:val="28"/>
        </w:rPr>
      </w:pPr>
      <w:bookmarkStart w:id="9" w:name="_heading=h.21jd931imndm" w:colFirst="0" w:colLast="0"/>
      <w:bookmarkEnd w:id="9"/>
      <w:r w:rsidRPr="00D85DF6">
        <w:rPr>
          <w:rFonts w:ascii="Century Gothic" w:hAnsi="Century Gothic"/>
          <w:color w:val="0000FF"/>
          <w:sz w:val="28"/>
          <w:szCs w:val="28"/>
        </w:rPr>
        <w:t>Food Brought into School</w:t>
      </w:r>
    </w:p>
    <w:p w14:paraId="2EB3A650" w14:textId="77777777" w:rsidR="00A25FB5" w:rsidRDefault="004D3E5D" w:rsidP="00D85DF6">
      <w:pPr>
        <w:pStyle w:val="NoSpacing"/>
        <w:rPr>
          <w:rFonts w:ascii="Century Gothic" w:hAnsi="Century Gothic"/>
          <w:sz w:val="24"/>
          <w:szCs w:val="24"/>
        </w:rPr>
      </w:pPr>
      <w:r w:rsidRPr="00D85DF6">
        <w:rPr>
          <w:rFonts w:ascii="Century Gothic" w:hAnsi="Century Gothic"/>
          <w:sz w:val="24"/>
          <w:szCs w:val="24"/>
        </w:rPr>
        <w:t>Parents/carers and staff will be encouraged to follow school guidance concerning food brought onto the premises.</w:t>
      </w:r>
    </w:p>
    <w:p w14:paraId="32E5C258" w14:textId="77777777" w:rsidR="00D85DF6" w:rsidRPr="00D85DF6" w:rsidRDefault="00D85DF6" w:rsidP="00D85DF6">
      <w:pPr>
        <w:pStyle w:val="NoSpacing"/>
        <w:rPr>
          <w:rFonts w:ascii="Century Gothic" w:hAnsi="Century Gothic"/>
          <w:sz w:val="24"/>
          <w:szCs w:val="24"/>
        </w:rPr>
      </w:pPr>
    </w:p>
    <w:p w14:paraId="3D0023C7"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Where a pupil has a particularly significant risk requiring additional measures, these will be determined through an individual risk assessment and/or IHP.</w:t>
      </w:r>
    </w:p>
    <w:p w14:paraId="217D3D14" w14:textId="77777777" w:rsidR="00D85DF6" w:rsidRDefault="00D85DF6" w:rsidP="00D85DF6">
      <w:pPr>
        <w:pStyle w:val="NoSpacing"/>
        <w:rPr>
          <w:rFonts w:ascii="Century Gothic" w:hAnsi="Century Gothic"/>
          <w:sz w:val="24"/>
          <w:szCs w:val="24"/>
        </w:rPr>
      </w:pPr>
      <w:bookmarkStart w:id="10" w:name="_heading=h.k5mehrppo07u" w:colFirst="0" w:colLast="0"/>
      <w:bookmarkEnd w:id="10"/>
    </w:p>
    <w:p w14:paraId="49696588" w14:textId="335D6876" w:rsidR="00A25FB5" w:rsidRPr="00D85DF6" w:rsidRDefault="004D3E5D" w:rsidP="00D85DF6">
      <w:pPr>
        <w:pStyle w:val="NoSpacing"/>
        <w:rPr>
          <w:rFonts w:ascii="Century Gothic" w:hAnsi="Century Gothic"/>
          <w:color w:val="0000FF"/>
          <w:sz w:val="28"/>
          <w:szCs w:val="28"/>
        </w:rPr>
      </w:pPr>
      <w:r w:rsidRPr="00D85DF6">
        <w:rPr>
          <w:rFonts w:ascii="Century Gothic" w:hAnsi="Century Gothic"/>
          <w:color w:val="0000FF"/>
          <w:sz w:val="28"/>
          <w:szCs w:val="28"/>
        </w:rPr>
        <w:t>“Nut-Free” or Allergen-Free Claims</w:t>
      </w:r>
    </w:p>
    <w:p w14:paraId="6B68DCE2" w14:textId="44CD0F60" w:rsidR="00A25FB5" w:rsidRDefault="004D3E5D" w:rsidP="00D85DF6">
      <w:pPr>
        <w:pStyle w:val="NoSpacing"/>
        <w:rPr>
          <w:rFonts w:ascii="Century Gothic" w:hAnsi="Century Gothic"/>
          <w:sz w:val="24"/>
          <w:szCs w:val="24"/>
        </w:rPr>
      </w:pPr>
      <w:r w:rsidRPr="00D85DF6">
        <w:rPr>
          <w:rFonts w:ascii="Century Gothic" w:hAnsi="Century Gothic"/>
          <w:sz w:val="24"/>
          <w:szCs w:val="24"/>
        </w:rPr>
        <w:t xml:space="preserve">At </w:t>
      </w:r>
      <w:r w:rsidR="00D85DF6">
        <w:rPr>
          <w:rFonts w:ascii="Century Gothic" w:hAnsi="Century Gothic"/>
          <w:sz w:val="24"/>
          <w:szCs w:val="24"/>
        </w:rPr>
        <w:t>Our Lady of Lourdes Catholic Primary School</w:t>
      </w:r>
      <w:r w:rsidRPr="00D85DF6">
        <w:rPr>
          <w:rFonts w:ascii="Century Gothic" w:hAnsi="Century Gothic"/>
          <w:sz w:val="24"/>
          <w:szCs w:val="24"/>
        </w:rPr>
        <w:t>, we do not describe ourselves as completely “nut-free” or “allergen-free”, because it is not possible to guarantee the total absence of an allergen.</w:t>
      </w:r>
    </w:p>
    <w:p w14:paraId="683752FB" w14:textId="77777777" w:rsidR="00D85DF6" w:rsidRPr="00D85DF6" w:rsidRDefault="00D85DF6" w:rsidP="00D85DF6">
      <w:pPr>
        <w:pStyle w:val="NoSpacing"/>
        <w:rPr>
          <w:rFonts w:ascii="Century Gothic" w:hAnsi="Century Gothic"/>
          <w:sz w:val="24"/>
          <w:szCs w:val="24"/>
        </w:rPr>
      </w:pPr>
    </w:p>
    <w:p w14:paraId="30EEB912"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Anaphylaxis UK does not recommend blanket bans as the sole means of allergy management; school will instead adopt a risk-based approach based on individual needs, appropriate controls, education and emergency preparedness.</w:t>
      </w:r>
    </w:p>
    <w:p w14:paraId="513EC1D4" w14:textId="77777777" w:rsidR="00A25FB5" w:rsidRDefault="004D3E5D" w:rsidP="00D85DF6">
      <w:pPr>
        <w:pStyle w:val="NoSpacing"/>
        <w:rPr>
          <w:rFonts w:ascii="Century Gothic" w:hAnsi="Century Gothic"/>
          <w:sz w:val="24"/>
          <w:szCs w:val="24"/>
        </w:rPr>
      </w:pPr>
      <w:r w:rsidRPr="00D85DF6">
        <w:rPr>
          <w:rFonts w:ascii="Century Gothic" w:hAnsi="Century Gothic"/>
          <w:sz w:val="24"/>
          <w:szCs w:val="24"/>
        </w:rPr>
        <w:t>Where an individual pupil’s risk assessment identifies specific restrictions or controls as necessary, these will be implemented and communicated appropriately.</w:t>
      </w:r>
    </w:p>
    <w:p w14:paraId="55B835D0" w14:textId="77777777" w:rsidR="00D85DF6" w:rsidRPr="00D85DF6" w:rsidRDefault="00D85DF6" w:rsidP="00D85DF6">
      <w:pPr>
        <w:pStyle w:val="NoSpacing"/>
        <w:rPr>
          <w:rFonts w:ascii="Century Gothic" w:hAnsi="Century Gothic"/>
          <w:sz w:val="28"/>
          <w:szCs w:val="28"/>
        </w:rPr>
      </w:pPr>
    </w:p>
    <w:p w14:paraId="36E47A61" w14:textId="5A2A47AA" w:rsidR="00A25FB5" w:rsidRPr="00D85DF6" w:rsidRDefault="004D3E5D" w:rsidP="00D85DF6">
      <w:pPr>
        <w:pStyle w:val="NoSpacing"/>
        <w:rPr>
          <w:rFonts w:ascii="Century Gothic" w:hAnsi="Century Gothic"/>
          <w:color w:val="0000FF"/>
          <w:sz w:val="28"/>
          <w:szCs w:val="28"/>
        </w:rPr>
      </w:pPr>
      <w:bookmarkStart w:id="11" w:name="_heading=h.r7betawdad1n" w:colFirst="0" w:colLast="0"/>
      <w:bookmarkEnd w:id="11"/>
      <w:r w:rsidRPr="00D85DF6">
        <w:rPr>
          <w:rFonts w:ascii="Century Gothic" w:hAnsi="Century Gothic"/>
          <w:color w:val="0000FF"/>
          <w:sz w:val="28"/>
          <w:szCs w:val="28"/>
        </w:rPr>
        <w:t>Wellbeing, Inclusion and Safeguarding</w:t>
      </w:r>
    </w:p>
    <w:p w14:paraId="7637ABC9" w14:textId="290B8390" w:rsidR="00A25FB5" w:rsidRDefault="004D3E5D" w:rsidP="00D85DF6">
      <w:pPr>
        <w:pStyle w:val="NoSpacing"/>
        <w:rPr>
          <w:rFonts w:ascii="Century Gothic" w:hAnsi="Century Gothic"/>
          <w:sz w:val="24"/>
          <w:szCs w:val="24"/>
        </w:rPr>
      </w:pPr>
      <w:r w:rsidRPr="00D85DF6">
        <w:rPr>
          <w:rFonts w:ascii="Century Gothic" w:hAnsi="Century Gothic"/>
          <w:sz w:val="24"/>
          <w:szCs w:val="24"/>
        </w:rPr>
        <w:t xml:space="preserve">Pupils with allergies will be supported to take a full part in school life at </w:t>
      </w:r>
      <w:r w:rsidR="00B751CB">
        <w:rPr>
          <w:rFonts w:ascii="Century Gothic" w:hAnsi="Century Gothic"/>
          <w:sz w:val="24"/>
          <w:szCs w:val="24"/>
        </w:rPr>
        <w:t>Our Lady of Lourdes Catholic Primary School</w:t>
      </w:r>
      <w:r w:rsidRPr="00D85DF6">
        <w:rPr>
          <w:rFonts w:ascii="Century Gothic" w:hAnsi="Century Gothic"/>
          <w:sz w:val="24"/>
          <w:szCs w:val="24"/>
        </w:rPr>
        <w:t>.</w:t>
      </w:r>
    </w:p>
    <w:p w14:paraId="096FFD6E" w14:textId="77777777" w:rsidR="00B751CB" w:rsidRPr="00D85DF6" w:rsidRDefault="00B751CB" w:rsidP="00D85DF6">
      <w:pPr>
        <w:pStyle w:val="NoSpacing"/>
        <w:rPr>
          <w:rFonts w:ascii="Century Gothic" w:hAnsi="Century Gothic"/>
          <w:sz w:val="24"/>
          <w:szCs w:val="24"/>
        </w:rPr>
      </w:pPr>
    </w:p>
    <w:p w14:paraId="50C621F9" w14:textId="03981B5B"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 xml:space="preserve">At </w:t>
      </w:r>
      <w:r w:rsidR="00364071" w:rsidRPr="00D85DF6">
        <w:rPr>
          <w:rFonts w:ascii="Century Gothic" w:hAnsi="Century Gothic"/>
          <w:sz w:val="24"/>
          <w:szCs w:val="24"/>
        </w:rPr>
        <w:t>Our Lady of Lourdes Catholic Primary School</w:t>
      </w:r>
      <w:r w:rsidRPr="00D85DF6">
        <w:rPr>
          <w:rFonts w:ascii="Century Gothic" w:hAnsi="Century Gothic"/>
          <w:sz w:val="24"/>
          <w:szCs w:val="24"/>
        </w:rPr>
        <w:t xml:space="preserve">, we recognise that living with the possibility of an allergic reaction or anaphylaxis can cause anxiety for pupils and their </w:t>
      </w:r>
      <w:r w:rsidRPr="00D85DF6">
        <w:rPr>
          <w:rFonts w:ascii="Century Gothic" w:hAnsi="Century Gothic"/>
          <w:sz w:val="24"/>
          <w:szCs w:val="24"/>
        </w:rPr>
        <w:lastRenderedPageBreak/>
        <w:t>families. The DfE template therefore specifically requires schools to consider the wellbeing of pupils with allergies and the prevention of allergy-related bullying.</w:t>
      </w:r>
    </w:p>
    <w:p w14:paraId="5C123348" w14:textId="77777777" w:rsidR="00A25FB5" w:rsidRPr="00D85DF6" w:rsidRDefault="004D3E5D" w:rsidP="00D85DF6">
      <w:pPr>
        <w:pStyle w:val="NoSpacing"/>
        <w:rPr>
          <w:rFonts w:ascii="Century Gothic" w:hAnsi="Century Gothic"/>
          <w:sz w:val="24"/>
          <w:szCs w:val="24"/>
        </w:rPr>
      </w:pPr>
      <w:r w:rsidRPr="00D85DF6">
        <w:rPr>
          <w:rFonts w:ascii="Century Gothic" w:hAnsi="Century Gothic"/>
          <w:sz w:val="24"/>
          <w:szCs w:val="24"/>
        </w:rPr>
        <w:t>We will:</w:t>
      </w:r>
    </w:p>
    <w:p w14:paraId="41464B97" w14:textId="77777777" w:rsidR="00A25FB5" w:rsidRPr="00D85DF6" w:rsidRDefault="004D3E5D" w:rsidP="00B751CB">
      <w:pPr>
        <w:pStyle w:val="NoSpacing"/>
        <w:numPr>
          <w:ilvl w:val="0"/>
          <w:numId w:val="44"/>
        </w:numPr>
        <w:rPr>
          <w:rFonts w:ascii="Century Gothic" w:hAnsi="Century Gothic"/>
          <w:sz w:val="24"/>
          <w:szCs w:val="24"/>
        </w:rPr>
      </w:pPr>
      <w:r w:rsidRPr="00D85DF6">
        <w:rPr>
          <w:rFonts w:ascii="Century Gothic" w:hAnsi="Century Gothic"/>
          <w:sz w:val="24"/>
          <w:szCs w:val="24"/>
        </w:rPr>
        <w:t>avoid unnecessarily singling pupils out;</w:t>
      </w:r>
    </w:p>
    <w:p w14:paraId="40CEB20D" w14:textId="77777777" w:rsidR="00A25FB5" w:rsidRPr="00D85DF6" w:rsidRDefault="004D3E5D" w:rsidP="00B751CB">
      <w:pPr>
        <w:pStyle w:val="NoSpacing"/>
        <w:numPr>
          <w:ilvl w:val="0"/>
          <w:numId w:val="44"/>
        </w:numPr>
        <w:rPr>
          <w:rFonts w:ascii="Century Gothic" w:hAnsi="Century Gothic"/>
          <w:sz w:val="24"/>
          <w:szCs w:val="24"/>
        </w:rPr>
      </w:pPr>
      <w:r w:rsidRPr="00D85DF6">
        <w:rPr>
          <w:rFonts w:ascii="Century Gothic" w:hAnsi="Century Gothic"/>
          <w:sz w:val="24"/>
          <w:szCs w:val="24"/>
        </w:rPr>
        <w:t>make reasonable adjustments where required;</w:t>
      </w:r>
    </w:p>
    <w:p w14:paraId="54918087" w14:textId="77777777" w:rsidR="00A25FB5" w:rsidRPr="00D85DF6" w:rsidRDefault="004D3E5D" w:rsidP="00B751CB">
      <w:pPr>
        <w:pStyle w:val="NoSpacing"/>
        <w:numPr>
          <w:ilvl w:val="0"/>
          <w:numId w:val="44"/>
        </w:numPr>
        <w:rPr>
          <w:rFonts w:ascii="Century Gothic" w:hAnsi="Century Gothic"/>
          <w:sz w:val="24"/>
          <w:szCs w:val="24"/>
        </w:rPr>
      </w:pPr>
      <w:r w:rsidRPr="00D85DF6">
        <w:rPr>
          <w:rFonts w:ascii="Century Gothic" w:hAnsi="Century Gothic"/>
          <w:sz w:val="24"/>
          <w:szCs w:val="24"/>
        </w:rPr>
        <w:t>encourage age-appropriate independence;</w:t>
      </w:r>
    </w:p>
    <w:p w14:paraId="6CFC92C8" w14:textId="77777777" w:rsidR="00A25FB5" w:rsidRPr="00D85DF6" w:rsidRDefault="004D3E5D" w:rsidP="00B751CB">
      <w:pPr>
        <w:pStyle w:val="NoSpacing"/>
        <w:numPr>
          <w:ilvl w:val="0"/>
          <w:numId w:val="44"/>
        </w:numPr>
        <w:rPr>
          <w:rFonts w:ascii="Century Gothic" w:hAnsi="Century Gothic"/>
          <w:sz w:val="24"/>
          <w:szCs w:val="24"/>
        </w:rPr>
      </w:pPr>
      <w:r w:rsidRPr="00D85DF6">
        <w:rPr>
          <w:rFonts w:ascii="Century Gothic" w:hAnsi="Century Gothic"/>
          <w:sz w:val="24"/>
          <w:szCs w:val="24"/>
        </w:rPr>
        <w:t>ensure pupils are able to participate in activities wherever reasonably possible;</w:t>
      </w:r>
    </w:p>
    <w:p w14:paraId="3097F765" w14:textId="77777777" w:rsidR="00A25FB5" w:rsidRPr="00D85DF6" w:rsidRDefault="004D3E5D" w:rsidP="00B751CB">
      <w:pPr>
        <w:pStyle w:val="NoSpacing"/>
        <w:numPr>
          <w:ilvl w:val="0"/>
          <w:numId w:val="44"/>
        </w:numPr>
        <w:rPr>
          <w:rFonts w:ascii="Century Gothic" w:hAnsi="Century Gothic"/>
          <w:sz w:val="24"/>
          <w:szCs w:val="24"/>
        </w:rPr>
      </w:pPr>
      <w:r w:rsidRPr="00D85DF6">
        <w:rPr>
          <w:rFonts w:ascii="Century Gothic" w:hAnsi="Century Gothic"/>
          <w:sz w:val="24"/>
          <w:szCs w:val="24"/>
        </w:rPr>
        <w:t>listen to concerns raised by pupils and parents/carers;</w:t>
      </w:r>
    </w:p>
    <w:p w14:paraId="50FAB788" w14:textId="77777777" w:rsidR="00A25FB5" w:rsidRPr="00B751CB" w:rsidRDefault="004D3E5D" w:rsidP="00B751CB">
      <w:pPr>
        <w:pStyle w:val="NoSpacing"/>
        <w:numPr>
          <w:ilvl w:val="0"/>
          <w:numId w:val="44"/>
        </w:numPr>
        <w:rPr>
          <w:rFonts w:ascii="Century Gothic" w:hAnsi="Century Gothic"/>
          <w:sz w:val="24"/>
          <w:szCs w:val="24"/>
        </w:rPr>
      </w:pPr>
      <w:r w:rsidRPr="00B751CB">
        <w:rPr>
          <w:rFonts w:ascii="Century Gothic" w:hAnsi="Century Gothic"/>
          <w:sz w:val="24"/>
          <w:szCs w:val="24"/>
        </w:rPr>
        <w:t>challenge teasing, bullying or deliberate exposure to allergens;</w:t>
      </w:r>
    </w:p>
    <w:p w14:paraId="3D5FAE14" w14:textId="77777777" w:rsidR="00A25FB5" w:rsidRPr="00B751CB" w:rsidRDefault="004D3E5D" w:rsidP="00B751CB">
      <w:pPr>
        <w:pStyle w:val="NoSpacing"/>
        <w:numPr>
          <w:ilvl w:val="0"/>
          <w:numId w:val="44"/>
        </w:numPr>
        <w:rPr>
          <w:rFonts w:ascii="Century Gothic" w:hAnsi="Century Gothic"/>
          <w:sz w:val="24"/>
          <w:szCs w:val="24"/>
        </w:rPr>
      </w:pPr>
      <w:r w:rsidRPr="00B751CB">
        <w:rPr>
          <w:rFonts w:ascii="Century Gothic" w:hAnsi="Century Gothic"/>
          <w:sz w:val="24"/>
          <w:szCs w:val="24"/>
        </w:rPr>
        <w:t>address inappropriate food-related behaviour; and</w:t>
      </w:r>
    </w:p>
    <w:p w14:paraId="1AA60EA8" w14:textId="77777777" w:rsidR="00A25FB5" w:rsidRPr="00B751CB" w:rsidRDefault="004D3E5D" w:rsidP="00B751CB">
      <w:pPr>
        <w:pStyle w:val="NoSpacing"/>
        <w:numPr>
          <w:ilvl w:val="0"/>
          <w:numId w:val="44"/>
        </w:numPr>
        <w:rPr>
          <w:rFonts w:ascii="Century Gothic" w:hAnsi="Century Gothic"/>
          <w:sz w:val="24"/>
          <w:szCs w:val="24"/>
        </w:rPr>
      </w:pPr>
      <w:r w:rsidRPr="00B751CB">
        <w:rPr>
          <w:rFonts w:ascii="Century Gothic" w:hAnsi="Century Gothic"/>
          <w:sz w:val="24"/>
          <w:szCs w:val="24"/>
        </w:rPr>
        <w:t>deal with allergy-related bullying through the school’s Behaviour and Anti-Bullying procedures.</w:t>
      </w:r>
    </w:p>
    <w:p w14:paraId="6F8D1141"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Deliberately exposing another pupil to a known allergen, threatening to do so or interfering with their medication will be treated seriously as a safeguarding and behavioural concern.</w:t>
      </w:r>
    </w:p>
    <w:p w14:paraId="3F4660FC" w14:textId="77777777" w:rsidR="00B751CB" w:rsidRPr="00B751CB" w:rsidRDefault="00B751CB" w:rsidP="00B751CB">
      <w:pPr>
        <w:pStyle w:val="NoSpacing"/>
        <w:rPr>
          <w:rFonts w:ascii="Century Gothic" w:hAnsi="Century Gothic"/>
          <w:sz w:val="24"/>
          <w:szCs w:val="24"/>
        </w:rPr>
      </w:pPr>
    </w:p>
    <w:p w14:paraId="1885724F" w14:textId="77777777" w:rsidR="00364071" w:rsidRDefault="004D3E5D" w:rsidP="00B751CB">
      <w:pPr>
        <w:pStyle w:val="NoSpacing"/>
        <w:rPr>
          <w:rFonts w:ascii="Century Gothic" w:hAnsi="Century Gothic"/>
          <w:sz w:val="24"/>
          <w:szCs w:val="24"/>
        </w:rPr>
      </w:pPr>
      <w:r w:rsidRPr="00B751CB">
        <w:rPr>
          <w:rFonts w:ascii="Century Gothic" w:hAnsi="Century Gothic"/>
          <w:sz w:val="24"/>
          <w:szCs w:val="24"/>
        </w:rPr>
        <w:t>Allergy management forms part of our wider safeguarding responsibility to protect pupils from avoidable harm.</w:t>
      </w:r>
      <w:bookmarkStart w:id="12" w:name="_heading=h.d3v3x3b49hqa" w:colFirst="0" w:colLast="0"/>
      <w:bookmarkEnd w:id="12"/>
    </w:p>
    <w:p w14:paraId="442A4269" w14:textId="77777777" w:rsidR="00B751CB" w:rsidRPr="00B751CB" w:rsidRDefault="00B751CB" w:rsidP="00B751CB">
      <w:pPr>
        <w:pStyle w:val="NoSpacing"/>
        <w:rPr>
          <w:rFonts w:ascii="Century Gothic" w:hAnsi="Century Gothic"/>
          <w:sz w:val="24"/>
          <w:szCs w:val="24"/>
        </w:rPr>
      </w:pPr>
    </w:p>
    <w:p w14:paraId="03185467" w14:textId="5D7CD1B2"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Prescribed Adrenaline Auto-Injectors</w:t>
      </w:r>
    </w:p>
    <w:p w14:paraId="576A9D74"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Pupils who have been prescribed adrenaline must have rapid access to their adrenaline auto-injectors at all times.</w:t>
      </w:r>
    </w:p>
    <w:p w14:paraId="0A5F00C3" w14:textId="77777777" w:rsidR="00B751CB" w:rsidRDefault="00B751CB" w:rsidP="00B751CB">
      <w:pPr>
        <w:pStyle w:val="NoSpacing"/>
        <w:rPr>
          <w:rFonts w:ascii="Century Gothic" w:hAnsi="Century Gothic"/>
          <w:sz w:val="24"/>
          <w:szCs w:val="24"/>
        </w:rPr>
      </w:pPr>
    </w:p>
    <w:p w14:paraId="30274129" w14:textId="146F3C0A"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This applies throughout:</w:t>
      </w:r>
    </w:p>
    <w:p w14:paraId="6CFBA074"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lessons;</w:t>
      </w:r>
    </w:p>
    <w:p w14:paraId="0C4764D3"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lunchtimes;</w:t>
      </w:r>
    </w:p>
    <w:p w14:paraId="29F3AEAC"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breaktimes;</w:t>
      </w:r>
    </w:p>
    <w:p w14:paraId="0480C2EC"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playground use;</w:t>
      </w:r>
    </w:p>
    <w:p w14:paraId="5AC28151"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PE;</w:t>
      </w:r>
    </w:p>
    <w:p w14:paraId="72E7F95B"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sports fields;</w:t>
      </w:r>
    </w:p>
    <w:p w14:paraId="48561EB4"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assemblies;</w:t>
      </w:r>
    </w:p>
    <w:p w14:paraId="2AE4C8F7"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The Harbour Club;</w:t>
      </w:r>
    </w:p>
    <w:p w14:paraId="25FE82F3"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educational visits; and</w:t>
      </w:r>
    </w:p>
    <w:p w14:paraId="2FF2683D" w14:textId="77777777" w:rsidR="00A25FB5" w:rsidRPr="00B751CB" w:rsidRDefault="004D3E5D" w:rsidP="00B751CB">
      <w:pPr>
        <w:pStyle w:val="NoSpacing"/>
        <w:numPr>
          <w:ilvl w:val="0"/>
          <w:numId w:val="45"/>
        </w:numPr>
        <w:rPr>
          <w:rFonts w:ascii="Century Gothic" w:hAnsi="Century Gothic"/>
          <w:sz w:val="24"/>
          <w:szCs w:val="24"/>
        </w:rPr>
      </w:pPr>
      <w:r w:rsidRPr="00B751CB">
        <w:rPr>
          <w:rFonts w:ascii="Century Gothic" w:hAnsi="Century Gothic"/>
          <w:sz w:val="24"/>
          <w:szCs w:val="24"/>
        </w:rPr>
        <w:t>other school-organised activities.</w:t>
      </w:r>
    </w:p>
    <w:p w14:paraId="6FD271E9" w14:textId="77777777" w:rsidR="00B751CB" w:rsidRDefault="00B751CB" w:rsidP="00B751CB">
      <w:pPr>
        <w:pStyle w:val="NoSpacing"/>
        <w:rPr>
          <w:rFonts w:ascii="Century Gothic" w:hAnsi="Century Gothic"/>
          <w:sz w:val="24"/>
          <w:szCs w:val="24"/>
        </w:rPr>
      </w:pPr>
    </w:p>
    <w:p w14:paraId="0195BC56" w14:textId="5E514BB6" w:rsidR="00A25FB5" w:rsidRDefault="004D3E5D" w:rsidP="00B751CB">
      <w:pPr>
        <w:pStyle w:val="NoSpacing"/>
        <w:rPr>
          <w:rFonts w:ascii="Century Gothic" w:hAnsi="Century Gothic"/>
          <w:sz w:val="24"/>
          <w:szCs w:val="24"/>
        </w:rPr>
      </w:pPr>
      <w:r w:rsidRPr="00B751CB">
        <w:rPr>
          <w:rFonts w:ascii="Century Gothic" w:hAnsi="Century Gothic"/>
          <w:sz w:val="24"/>
          <w:szCs w:val="24"/>
        </w:rPr>
        <w:t>The DfE states that in cases of anaphylaxis adrenaline should be administered within five minutes, and schools must therefore ensure medication can be accessed rapidly wherever the pupil is.</w:t>
      </w:r>
    </w:p>
    <w:p w14:paraId="0F7DA2A7" w14:textId="77777777" w:rsidR="00B751CB" w:rsidRPr="00B751CB" w:rsidRDefault="00B751CB" w:rsidP="00B751CB">
      <w:pPr>
        <w:pStyle w:val="NoSpacing"/>
        <w:rPr>
          <w:rFonts w:ascii="Century Gothic" w:hAnsi="Century Gothic"/>
          <w:sz w:val="24"/>
          <w:szCs w:val="24"/>
        </w:rPr>
      </w:pPr>
    </w:p>
    <w:p w14:paraId="6866F05A"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Anaphylaxis UK recommends that anyone prescribed adrenaline has two AAIs available, as a second device may be required or the first device could fail.</w:t>
      </w:r>
    </w:p>
    <w:p w14:paraId="501FA6FB"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For primary-aged pupils who do not carry their own medication, individual emergency medication will be kept:</w:t>
      </w:r>
    </w:p>
    <w:p w14:paraId="6955BAE8" w14:textId="77777777" w:rsidR="00A25FB5" w:rsidRPr="00B751CB" w:rsidRDefault="004D3E5D" w:rsidP="00B751CB">
      <w:pPr>
        <w:pStyle w:val="NoSpacing"/>
        <w:numPr>
          <w:ilvl w:val="0"/>
          <w:numId w:val="46"/>
        </w:numPr>
        <w:rPr>
          <w:rFonts w:ascii="Century Gothic" w:hAnsi="Century Gothic"/>
          <w:sz w:val="24"/>
          <w:szCs w:val="24"/>
        </w:rPr>
      </w:pPr>
      <w:r w:rsidRPr="00B751CB">
        <w:rPr>
          <w:rFonts w:ascii="Century Gothic" w:hAnsi="Century Gothic"/>
          <w:sz w:val="24"/>
          <w:szCs w:val="24"/>
        </w:rPr>
        <w:t>in a clearly identified emergency kit;</w:t>
      </w:r>
    </w:p>
    <w:p w14:paraId="18F03A50" w14:textId="77777777" w:rsidR="00A25FB5" w:rsidRPr="00B751CB" w:rsidRDefault="004D3E5D" w:rsidP="00B751CB">
      <w:pPr>
        <w:pStyle w:val="NoSpacing"/>
        <w:numPr>
          <w:ilvl w:val="0"/>
          <w:numId w:val="46"/>
        </w:numPr>
        <w:rPr>
          <w:rFonts w:ascii="Century Gothic" w:hAnsi="Century Gothic"/>
          <w:sz w:val="24"/>
          <w:szCs w:val="24"/>
        </w:rPr>
      </w:pPr>
      <w:r w:rsidRPr="00B751CB">
        <w:rPr>
          <w:rFonts w:ascii="Century Gothic" w:hAnsi="Century Gothic"/>
          <w:sz w:val="24"/>
          <w:szCs w:val="24"/>
        </w:rPr>
        <w:t>in a location known to relevant staff;</w:t>
      </w:r>
    </w:p>
    <w:p w14:paraId="52F9D558" w14:textId="77777777" w:rsidR="00A25FB5" w:rsidRPr="00B751CB" w:rsidRDefault="004D3E5D" w:rsidP="00B751CB">
      <w:pPr>
        <w:pStyle w:val="NoSpacing"/>
        <w:numPr>
          <w:ilvl w:val="0"/>
          <w:numId w:val="46"/>
        </w:numPr>
        <w:rPr>
          <w:rFonts w:ascii="Century Gothic" w:hAnsi="Century Gothic"/>
          <w:sz w:val="24"/>
          <w:szCs w:val="24"/>
        </w:rPr>
      </w:pPr>
      <w:r w:rsidRPr="00B751CB">
        <w:rPr>
          <w:rFonts w:ascii="Century Gothic" w:hAnsi="Century Gothic"/>
          <w:sz w:val="24"/>
          <w:szCs w:val="24"/>
        </w:rPr>
        <w:t>readily accessible;</w:t>
      </w:r>
    </w:p>
    <w:p w14:paraId="557A7958" w14:textId="77777777" w:rsidR="00A25FB5" w:rsidRPr="00B751CB" w:rsidRDefault="004D3E5D" w:rsidP="00B751CB">
      <w:pPr>
        <w:pStyle w:val="NoSpacing"/>
        <w:numPr>
          <w:ilvl w:val="0"/>
          <w:numId w:val="46"/>
        </w:numPr>
        <w:rPr>
          <w:rFonts w:ascii="Century Gothic" w:hAnsi="Century Gothic"/>
          <w:sz w:val="24"/>
          <w:szCs w:val="24"/>
        </w:rPr>
      </w:pPr>
      <w:r w:rsidRPr="00B751CB">
        <w:rPr>
          <w:rFonts w:ascii="Century Gothic" w:hAnsi="Century Gothic"/>
          <w:sz w:val="24"/>
          <w:szCs w:val="24"/>
        </w:rPr>
        <w:t>not locked away; and</w:t>
      </w:r>
    </w:p>
    <w:p w14:paraId="568DFFC8" w14:textId="77777777" w:rsidR="00A25FB5" w:rsidRPr="00B751CB" w:rsidRDefault="004D3E5D" w:rsidP="00B751CB">
      <w:pPr>
        <w:pStyle w:val="NoSpacing"/>
        <w:numPr>
          <w:ilvl w:val="0"/>
          <w:numId w:val="46"/>
        </w:numPr>
        <w:rPr>
          <w:rFonts w:ascii="Century Gothic" w:hAnsi="Century Gothic"/>
          <w:sz w:val="24"/>
          <w:szCs w:val="24"/>
        </w:rPr>
      </w:pPr>
      <w:r w:rsidRPr="00B751CB">
        <w:rPr>
          <w:rFonts w:ascii="Century Gothic" w:hAnsi="Century Gothic"/>
          <w:sz w:val="24"/>
          <w:szCs w:val="24"/>
        </w:rPr>
        <w:lastRenderedPageBreak/>
        <w:t>stored in accordance with manufacturer instructions.</w:t>
      </w:r>
    </w:p>
    <w:p w14:paraId="209A7B31"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A record will be maintained of pupils for whom prescribed AAIs and Allergy Action Plans have been supplied.</w:t>
      </w:r>
    </w:p>
    <w:p w14:paraId="6174D0FA"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Parents/carers are responsible for supplying the pupil’s prescribed medication and ensuring it remains in date.</w:t>
      </w:r>
    </w:p>
    <w:p w14:paraId="412BDA94" w14:textId="7F3A60DF" w:rsidR="00B751CB" w:rsidRPr="00364071" w:rsidRDefault="004D3E5D">
      <w:pPr>
        <w:spacing w:before="240" w:after="240" w:line="240" w:lineRule="auto"/>
        <w:rPr>
          <w:rFonts w:ascii="Century Gothic" w:hAnsi="Century Gothic"/>
          <w:sz w:val="24"/>
          <w:szCs w:val="24"/>
        </w:rPr>
      </w:pPr>
      <w:r w:rsidRPr="00364071">
        <w:rPr>
          <w:rFonts w:ascii="Century Gothic" w:hAnsi="Century Gothic"/>
          <w:sz w:val="24"/>
          <w:szCs w:val="24"/>
        </w:rPr>
        <w:t>The dates of expiry will be checked every 6 months and recorded on the Health and Safety log.</w:t>
      </w:r>
    </w:p>
    <w:p w14:paraId="32D4446D" w14:textId="15837106" w:rsidR="00A25FB5" w:rsidRPr="00B751CB" w:rsidRDefault="004D3E5D" w:rsidP="00B751CB">
      <w:pPr>
        <w:pStyle w:val="NoSpacing"/>
        <w:rPr>
          <w:rFonts w:ascii="Century Gothic" w:hAnsi="Century Gothic"/>
          <w:color w:val="0000FF"/>
          <w:sz w:val="28"/>
          <w:szCs w:val="28"/>
        </w:rPr>
      </w:pPr>
      <w:bookmarkStart w:id="13" w:name="_heading=h.p27uruh0tg19" w:colFirst="0" w:colLast="0"/>
      <w:bookmarkEnd w:id="13"/>
      <w:r w:rsidRPr="00B751CB">
        <w:rPr>
          <w:rFonts w:ascii="Century Gothic" w:hAnsi="Century Gothic"/>
          <w:color w:val="0000FF"/>
          <w:sz w:val="28"/>
          <w:szCs w:val="28"/>
        </w:rPr>
        <w:t>School Spare Adrenaline Auto-Injectors</w:t>
      </w:r>
    </w:p>
    <w:p w14:paraId="1451DC8C" w14:textId="6C0D601A"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 xml:space="preserve">At </w:t>
      </w:r>
      <w:r w:rsidR="00364071" w:rsidRPr="00B751CB">
        <w:rPr>
          <w:rFonts w:ascii="Century Gothic" w:hAnsi="Century Gothic"/>
          <w:sz w:val="24"/>
          <w:szCs w:val="24"/>
        </w:rPr>
        <w:t>Our Lady of Lourdes Catholic Primary School</w:t>
      </w:r>
      <w:r w:rsidRPr="00B751CB">
        <w:rPr>
          <w:rFonts w:ascii="Century Gothic" w:hAnsi="Century Gothic"/>
          <w:sz w:val="24"/>
          <w:szCs w:val="24"/>
        </w:rPr>
        <w:t>, we maintain spare adrenaline auto-injectors (AAIs) for emergency use in accordance with current statutory guidance.</w:t>
      </w:r>
    </w:p>
    <w:p w14:paraId="23869D42"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Spare AAIs provide an additional safeguard and do not replace a pupil’s own prescribed medication.</w:t>
      </w:r>
    </w:p>
    <w:p w14:paraId="664542A3" w14:textId="77777777" w:rsidR="00B751CB" w:rsidRPr="00B751CB" w:rsidRDefault="00B751CB" w:rsidP="00B751CB">
      <w:pPr>
        <w:pStyle w:val="NoSpacing"/>
        <w:rPr>
          <w:rFonts w:ascii="Century Gothic" w:hAnsi="Century Gothic"/>
          <w:sz w:val="24"/>
          <w:szCs w:val="24"/>
        </w:rPr>
      </w:pPr>
    </w:p>
    <w:p w14:paraId="7E4BC1DE"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We will maintain suitable devices/dosages according to the needs of the school population and current guidance.</w:t>
      </w:r>
    </w:p>
    <w:p w14:paraId="3063380A" w14:textId="77777777" w:rsidR="00B751CB" w:rsidRDefault="00B751CB" w:rsidP="00B751CB">
      <w:pPr>
        <w:pStyle w:val="NoSpacing"/>
        <w:rPr>
          <w:rFonts w:ascii="Century Gothic" w:hAnsi="Century Gothic"/>
          <w:sz w:val="24"/>
          <w:szCs w:val="24"/>
        </w:rPr>
      </w:pPr>
      <w:bookmarkStart w:id="14" w:name="_heading=h.gpzll34vbb41" w:colFirst="0" w:colLast="0"/>
      <w:bookmarkEnd w:id="14"/>
    </w:p>
    <w:p w14:paraId="3B595A22" w14:textId="0A1A5CB5"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Location and Accessibility</w:t>
      </w:r>
    </w:p>
    <w:p w14:paraId="6DE3A72F"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Spare AAIs will:</w:t>
      </w:r>
    </w:p>
    <w:p w14:paraId="5191B84D" w14:textId="77777777" w:rsidR="00A25FB5" w:rsidRPr="00B751CB" w:rsidRDefault="004D3E5D" w:rsidP="00B751CB">
      <w:pPr>
        <w:pStyle w:val="NoSpacing"/>
        <w:numPr>
          <w:ilvl w:val="0"/>
          <w:numId w:val="47"/>
        </w:numPr>
        <w:rPr>
          <w:rFonts w:ascii="Century Gothic" w:hAnsi="Century Gothic"/>
          <w:sz w:val="24"/>
          <w:szCs w:val="24"/>
        </w:rPr>
      </w:pPr>
      <w:r w:rsidRPr="00B751CB">
        <w:rPr>
          <w:rFonts w:ascii="Century Gothic" w:hAnsi="Century Gothic"/>
          <w:sz w:val="24"/>
          <w:szCs w:val="24"/>
        </w:rPr>
        <w:t>be stored in a clearly identified location;</w:t>
      </w:r>
    </w:p>
    <w:p w14:paraId="5E58301F" w14:textId="77777777" w:rsidR="00A25FB5" w:rsidRPr="00B751CB" w:rsidRDefault="004D3E5D" w:rsidP="00B751CB">
      <w:pPr>
        <w:pStyle w:val="NoSpacing"/>
        <w:numPr>
          <w:ilvl w:val="0"/>
          <w:numId w:val="47"/>
        </w:numPr>
        <w:rPr>
          <w:rFonts w:ascii="Century Gothic" w:hAnsi="Century Gothic"/>
          <w:sz w:val="24"/>
          <w:szCs w:val="24"/>
        </w:rPr>
      </w:pPr>
      <w:r w:rsidRPr="00B751CB">
        <w:rPr>
          <w:rFonts w:ascii="Century Gothic" w:hAnsi="Century Gothic"/>
          <w:sz w:val="24"/>
          <w:szCs w:val="24"/>
        </w:rPr>
        <w:t>be readily accessible to staff;</w:t>
      </w:r>
    </w:p>
    <w:p w14:paraId="783B0068" w14:textId="77777777" w:rsidR="00A25FB5" w:rsidRPr="00B751CB" w:rsidRDefault="004D3E5D" w:rsidP="00B751CB">
      <w:pPr>
        <w:pStyle w:val="NoSpacing"/>
        <w:numPr>
          <w:ilvl w:val="0"/>
          <w:numId w:val="47"/>
        </w:numPr>
        <w:rPr>
          <w:rFonts w:ascii="Century Gothic" w:hAnsi="Century Gothic"/>
          <w:sz w:val="24"/>
          <w:szCs w:val="24"/>
        </w:rPr>
      </w:pPr>
      <w:r w:rsidRPr="00B751CB">
        <w:rPr>
          <w:rFonts w:ascii="Century Gothic" w:hAnsi="Century Gothic"/>
          <w:sz w:val="24"/>
          <w:szCs w:val="24"/>
        </w:rPr>
        <w:t>not be locked away;</w:t>
      </w:r>
    </w:p>
    <w:p w14:paraId="0A8B8C3F" w14:textId="77777777" w:rsidR="00A25FB5" w:rsidRPr="00B751CB" w:rsidRDefault="004D3E5D" w:rsidP="00B751CB">
      <w:pPr>
        <w:pStyle w:val="NoSpacing"/>
        <w:numPr>
          <w:ilvl w:val="0"/>
          <w:numId w:val="47"/>
        </w:numPr>
        <w:rPr>
          <w:rFonts w:ascii="Century Gothic" w:hAnsi="Century Gothic"/>
          <w:sz w:val="24"/>
          <w:szCs w:val="24"/>
        </w:rPr>
      </w:pPr>
      <w:r w:rsidRPr="00B751CB">
        <w:rPr>
          <w:rFonts w:ascii="Century Gothic" w:hAnsi="Century Gothic"/>
          <w:sz w:val="24"/>
          <w:szCs w:val="24"/>
        </w:rPr>
        <w:t>be clearly distinguished from medication prescribed to an individual pupil;</w:t>
      </w:r>
    </w:p>
    <w:p w14:paraId="2690071C" w14:textId="77777777" w:rsidR="00A25FB5" w:rsidRPr="00B751CB" w:rsidRDefault="004D3E5D" w:rsidP="00B751CB">
      <w:pPr>
        <w:pStyle w:val="NoSpacing"/>
        <w:numPr>
          <w:ilvl w:val="0"/>
          <w:numId w:val="47"/>
        </w:numPr>
        <w:rPr>
          <w:rFonts w:ascii="Century Gothic" w:hAnsi="Century Gothic"/>
          <w:sz w:val="24"/>
          <w:szCs w:val="24"/>
        </w:rPr>
      </w:pPr>
      <w:r w:rsidRPr="00B751CB">
        <w:rPr>
          <w:rFonts w:ascii="Century Gothic" w:hAnsi="Century Gothic"/>
          <w:sz w:val="24"/>
          <w:szCs w:val="24"/>
        </w:rPr>
        <w:t>be stored in pairs; and</w:t>
      </w:r>
    </w:p>
    <w:p w14:paraId="7E6D75D0" w14:textId="77777777" w:rsidR="00A25FB5" w:rsidRPr="00B751CB" w:rsidRDefault="004D3E5D" w:rsidP="00B751CB">
      <w:pPr>
        <w:pStyle w:val="NoSpacing"/>
        <w:numPr>
          <w:ilvl w:val="0"/>
          <w:numId w:val="47"/>
        </w:numPr>
        <w:rPr>
          <w:rFonts w:ascii="Century Gothic" w:hAnsi="Century Gothic"/>
          <w:b/>
          <w:bCs/>
          <w:sz w:val="24"/>
          <w:szCs w:val="24"/>
        </w:rPr>
      </w:pPr>
      <w:r w:rsidRPr="00B751CB">
        <w:rPr>
          <w:rFonts w:ascii="Century Gothic" w:hAnsi="Century Gothic"/>
          <w:sz w:val="24"/>
          <w:szCs w:val="24"/>
        </w:rPr>
        <w:t xml:space="preserve">be capable of being brought to a person experiencing anaphylaxis within </w:t>
      </w:r>
      <w:r w:rsidRPr="00B751CB">
        <w:rPr>
          <w:rFonts w:ascii="Century Gothic" w:hAnsi="Century Gothic"/>
          <w:b/>
          <w:bCs/>
          <w:sz w:val="24"/>
          <w:szCs w:val="24"/>
        </w:rPr>
        <w:t>five minutes.</w:t>
      </w:r>
    </w:p>
    <w:p w14:paraId="2C3416FF" w14:textId="77777777" w:rsidR="00B751CB" w:rsidRDefault="00B751CB" w:rsidP="00B751CB">
      <w:pPr>
        <w:pStyle w:val="NoSpacing"/>
        <w:rPr>
          <w:rFonts w:ascii="Century Gothic" w:hAnsi="Century Gothic"/>
          <w:sz w:val="24"/>
          <w:szCs w:val="24"/>
        </w:rPr>
      </w:pPr>
    </w:p>
    <w:p w14:paraId="484DB90E" w14:textId="1FE19594"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The Allergy Safety Lead will ensure arrangements are made to:</w:t>
      </w:r>
    </w:p>
    <w:p w14:paraId="68C117BD" w14:textId="77777777" w:rsidR="00A25FB5" w:rsidRPr="00B751CB" w:rsidRDefault="004D3E5D" w:rsidP="00B751CB">
      <w:pPr>
        <w:pStyle w:val="NoSpacing"/>
        <w:numPr>
          <w:ilvl w:val="0"/>
          <w:numId w:val="48"/>
        </w:numPr>
        <w:rPr>
          <w:rFonts w:ascii="Century Gothic" w:hAnsi="Century Gothic"/>
          <w:sz w:val="24"/>
          <w:szCs w:val="24"/>
        </w:rPr>
      </w:pPr>
      <w:r w:rsidRPr="00B751CB">
        <w:rPr>
          <w:rFonts w:ascii="Century Gothic" w:hAnsi="Century Gothic"/>
          <w:sz w:val="24"/>
          <w:szCs w:val="24"/>
        </w:rPr>
        <w:t>check devices regularly;</w:t>
      </w:r>
    </w:p>
    <w:p w14:paraId="52B89CB4" w14:textId="77777777" w:rsidR="00A25FB5" w:rsidRPr="00B751CB" w:rsidRDefault="004D3E5D" w:rsidP="00B751CB">
      <w:pPr>
        <w:pStyle w:val="NoSpacing"/>
        <w:numPr>
          <w:ilvl w:val="0"/>
          <w:numId w:val="48"/>
        </w:numPr>
        <w:rPr>
          <w:rFonts w:ascii="Century Gothic" w:hAnsi="Century Gothic"/>
          <w:sz w:val="24"/>
          <w:szCs w:val="24"/>
        </w:rPr>
      </w:pPr>
      <w:r w:rsidRPr="00B751CB">
        <w:rPr>
          <w:rFonts w:ascii="Century Gothic" w:hAnsi="Century Gothic"/>
          <w:sz w:val="24"/>
          <w:szCs w:val="24"/>
        </w:rPr>
        <w:t>monitor expiry dates;</w:t>
      </w:r>
    </w:p>
    <w:p w14:paraId="0F608693" w14:textId="77777777" w:rsidR="00A25FB5" w:rsidRPr="00B751CB" w:rsidRDefault="004D3E5D" w:rsidP="00B751CB">
      <w:pPr>
        <w:pStyle w:val="NoSpacing"/>
        <w:numPr>
          <w:ilvl w:val="0"/>
          <w:numId w:val="48"/>
        </w:numPr>
        <w:rPr>
          <w:rFonts w:ascii="Century Gothic" w:hAnsi="Century Gothic"/>
          <w:sz w:val="24"/>
          <w:szCs w:val="24"/>
        </w:rPr>
      </w:pPr>
      <w:r w:rsidRPr="00B751CB">
        <w:rPr>
          <w:rFonts w:ascii="Century Gothic" w:hAnsi="Century Gothic"/>
          <w:sz w:val="24"/>
          <w:szCs w:val="24"/>
        </w:rPr>
        <w:t>replace used or expired devices promptly;</w:t>
      </w:r>
    </w:p>
    <w:p w14:paraId="05177F6F" w14:textId="77777777" w:rsidR="00A25FB5" w:rsidRPr="00B751CB" w:rsidRDefault="004D3E5D" w:rsidP="00B751CB">
      <w:pPr>
        <w:pStyle w:val="NoSpacing"/>
        <w:numPr>
          <w:ilvl w:val="0"/>
          <w:numId w:val="48"/>
        </w:numPr>
        <w:rPr>
          <w:rFonts w:ascii="Century Gothic" w:hAnsi="Century Gothic"/>
          <w:sz w:val="24"/>
          <w:szCs w:val="24"/>
        </w:rPr>
      </w:pPr>
      <w:r w:rsidRPr="00B751CB">
        <w:rPr>
          <w:rFonts w:ascii="Century Gothic" w:hAnsi="Century Gothic"/>
          <w:sz w:val="24"/>
          <w:szCs w:val="24"/>
        </w:rPr>
        <w:t>maintain appropriate records;</w:t>
      </w:r>
    </w:p>
    <w:p w14:paraId="71808A7B" w14:textId="77777777" w:rsidR="00A25FB5" w:rsidRPr="00B751CB" w:rsidRDefault="004D3E5D" w:rsidP="00B751CB">
      <w:pPr>
        <w:pStyle w:val="NoSpacing"/>
        <w:numPr>
          <w:ilvl w:val="0"/>
          <w:numId w:val="48"/>
        </w:numPr>
        <w:rPr>
          <w:rFonts w:ascii="Century Gothic" w:hAnsi="Century Gothic"/>
          <w:sz w:val="24"/>
          <w:szCs w:val="24"/>
        </w:rPr>
      </w:pPr>
      <w:r w:rsidRPr="00B751CB">
        <w:rPr>
          <w:rFonts w:ascii="Century Gothic" w:hAnsi="Century Gothic"/>
          <w:sz w:val="24"/>
          <w:szCs w:val="24"/>
        </w:rPr>
        <w:t>safely dispose of used/expired auto-injectors; and</w:t>
      </w:r>
    </w:p>
    <w:p w14:paraId="17BF5D2E" w14:textId="4B874144" w:rsidR="00A25FB5" w:rsidRPr="00B751CB" w:rsidRDefault="004D3E5D" w:rsidP="00B751CB">
      <w:pPr>
        <w:pStyle w:val="NoSpacing"/>
        <w:numPr>
          <w:ilvl w:val="0"/>
          <w:numId w:val="48"/>
        </w:numPr>
        <w:rPr>
          <w:rFonts w:ascii="Century Gothic" w:hAnsi="Century Gothic"/>
          <w:sz w:val="24"/>
          <w:szCs w:val="24"/>
        </w:rPr>
      </w:pPr>
      <w:r w:rsidRPr="00B751CB">
        <w:rPr>
          <w:rFonts w:ascii="Century Gothic" w:hAnsi="Century Gothic"/>
          <w:sz w:val="24"/>
          <w:szCs w:val="24"/>
        </w:rPr>
        <w:t>ensure staff know the location of the school’s emergency medication.</w:t>
      </w:r>
    </w:p>
    <w:p w14:paraId="331FC9C3" w14:textId="77777777" w:rsidR="00B751CB" w:rsidRDefault="00B751CB" w:rsidP="00B751CB">
      <w:pPr>
        <w:pStyle w:val="NoSpacing"/>
        <w:rPr>
          <w:rFonts w:ascii="Century Gothic" w:hAnsi="Century Gothic"/>
          <w:sz w:val="24"/>
          <w:szCs w:val="24"/>
        </w:rPr>
      </w:pPr>
      <w:bookmarkStart w:id="15" w:name="_heading=h.pwt6tirepmio" w:colFirst="0" w:colLast="0"/>
      <w:bookmarkEnd w:id="15"/>
    </w:p>
    <w:p w14:paraId="23666F46" w14:textId="103DEFA8"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Recognising an Allergic Reaction and Anaphylaxis</w:t>
      </w:r>
    </w:p>
    <w:p w14:paraId="2BC7A7CC"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Allergic reactions can vary and may affect:</w:t>
      </w:r>
    </w:p>
    <w:p w14:paraId="257D0F02" w14:textId="77777777" w:rsidR="00A25FB5" w:rsidRPr="00B751CB" w:rsidRDefault="004D3E5D" w:rsidP="00B751CB">
      <w:pPr>
        <w:pStyle w:val="NoSpacing"/>
        <w:numPr>
          <w:ilvl w:val="0"/>
          <w:numId w:val="49"/>
        </w:numPr>
        <w:rPr>
          <w:rFonts w:ascii="Century Gothic" w:hAnsi="Century Gothic"/>
          <w:sz w:val="24"/>
          <w:szCs w:val="24"/>
        </w:rPr>
      </w:pPr>
      <w:r w:rsidRPr="00B751CB">
        <w:rPr>
          <w:rFonts w:ascii="Century Gothic" w:hAnsi="Century Gothic"/>
          <w:sz w:val="24"/>
          <w:szCs w:val="24"/>
        </w:rPr>
        <w:t>skin;</w:t>
      </w:r>
    </w:p>
    <w:p w14:paraId="49B587A8" w14:textId="77777777" w:rsidR="00A25FB5" w:rsidRPr="00B751CB" w:rsidRDefault="004D3E5D" w:rsidP="00B751CB">
      <w:pPr>
        <w:pStyle w:val="NoSpacing"/>
        <w:numPr>
          <w:ilvl w:val="0"/>
          <w:numId w:val="49"/>
        </w:numPr>
        <w:rPr>
          <w:rFonts w:ascii="Century Gothic" w:hAnsi="Century Gothic"/>
          <w:sz w:val="24"/>
          <w:szCs w:val="24"/>
        </w:rPr>
      </w:pPr>
      <w:r w:rsidRPr="00B751CB">
        <w:rPr>
          <w:rFonts w:ascii="Century Gothic" w:hAnsi="Century Gothic"/>
          <w:sz w:val="24"/>
          <w:szCs w:val="24"/>
        </w:rPr>
        <w:t>mouth;</w:t>
      </w:r>
    </w:p>
    <w:p w14:paraId="54222041" w14:textId="77777777" w:rsidR="00A25FB5" w:rsidRPr="00B751CB" w:rsidRDefault="004D3E5D" w:rsidP="00B751CB">
      <w:pPr>
        <w:pStyle w:val="NoSpacing"/>
        <w:numPr>
          <w:ilvl w:val="0"/>
          <w:numId w:val="49"/>
        </w:numPr>
        <w:rPr>
          <w:rFonts w:ascii="Century Gothic" w:hAnsi="Century Gothic"/>
          <w:sz w:val="24"/>
          <w:szCs w:val="24"/>
        </w:rPr>
      </w:pPr>
      <w:r w:rsidRPr="00B751CB">
        <w:rPr>
          <w:rFonts w:ascii="Century Gothic" w:hAnsi="Century Gothic"/>
          <w:sz w:val="24"/>
          <w:szCs w:val="24"/>
        </w:rPr>
        <w:t>eyes;</w:t>
      </w:r>
    </w:p>
    <w:p w14:paraId="3C3C50DB" w14:textId="77777777" w:rsidR="00A25FB5" w:rsidRPr="00B751CB" w:rsidRDefault="004D3E5D" w:rsidP="00B751CB">
      <w:pPr>
        <w:pStyle w:val="NoSpacing"/>
        <w:numPr>
          <w:ilvl w:val="0"/>
          <w:numId w:val="49"/>
        </w:numPr>
        <w:rPr>
          <w:rFonts w:ascii="Century Gothic" w:hAnsi="Century Gothic"/>
          <w:sz w:val="24"/>
          <w:szCs w:val="24"/>
        </w:rPr>
      </w:pPr>
      <w:r w:rsidRPr="00B751CB">
        <w:rPr>
          <w:rFonts w:ascii="Century Gothic" w:hAnsi="Century Gothic"/>
          <w:sz w:val="24"/>
          <w:szCs w:val="24"/>
        </w:rPr>
        <w:t>gastrointestinal system;</w:t>
      </w:r>
    </w:p>
    <w:p w14:paraId="70F6A2F8" w14:textId="77777777" w:rsidR="00A25FB5" w:rsidRPr="00B751CB" w:rsidRDefault="004D3E5D" w:rsidP="00B751CB">
      <w:pPr>
        <w:pStyle w:val="NoSpacing"/>
        <w:numPr>
          <w:ilvl w:val="0"/>
          <w:numId w:val="49"/>
        </w:numPr>
        <w:rPr>
          <w:rFonts w:ascii="Century Gothic" w:hAnsi="Century Gothic"/>
          <w:sz w:val="24"/>
          <w:szCs w:val="24"/>
        </w:rPr>
      </w:pPr>
      <w:r w:rsidRPr="00B751CB">
        <w:rPr>
          <w:rFonts w:ascii="Century Gothic" w:hAnsi="Century Gothic"/>
          <w:sz w:val="24"/>
          <w:szCs w:val="24"/>
        </w:rPr>
        <w:t>airway;</w:t>
      </w:r>
    </w:p>
    <w:p w14:paraId="40D6F3E3" w14:textId="77777777" w:rsidR="00A25FB5" w:rsidRPr="00B751CB" w:rsidRDefault="004D3E5D" w:rsidP="00B751CB">
      <w:pPr>
        <w:pStyle w:val="NoSpacing"/>
        <w:numPr>
          <w:ilvl w:val="0"/>
          <w:numId w:val="49"/>
        </w:numPr>
        <w:rPr>
          <w:rFonts w:ascii="Century Gothic" w:hAnsi="Century Gothic"/>
          <w:sz w:val="24"/>
          <w:szCs w:val="24"/>
        </w:rPr>
      </w:pPr>
      <w:r w:rsidRPr="00B751CB">
        <w:rPr>
          <w:rFonts w:ascii="Century Gothic" w:hAnsi="Century Gothic"/>
          <w:sz w:val="24"/>
          <w:szCs w:val="24"/>
        </w:rPr>
        <w:t>breathing; and</w:t>
      </w:r>
    </w:p>
    <w:p w14:paraId="1157259B" w14:textId="77777777" w:rsidR="00A25FB5" w:rsidRDefault="004D3E5D" w:rsidP="00B751CB">
      <w:pPr>
        <w:pStyle w:val="NoSpacing"/>
        <w:numPr>
          <w:ilvl w:val="0"/>
          <w:numId w:val="49"/>
        </w:numPr>
        <w:rPr>
          <w:rFonts w:ascii="Century Gothic" w:hAnsi="Century Gothic"/>
          <w:sz w:val="24"/>
          <w:szCs w:val="24"/>
        </w:rPr>
      </w:pPr>
      <w:r w:rsidRPr="00B751CB">
        <w:rPr>
          <w:rFonts w:ascii="Century Gothic" w:hAnsi="Century Gothic"/>
          <w:sz w:val="24"/>
          <w:szCs w:val="24"/>
        </w:rPr>
        <w:t>circulation.</w:t>
      </w:r>
    </w:p>
    <w:p w14:paraId="260B4312" w14:textId="77777777" w:rsidR="00B751CB" w:rsidRPr="00B751CB" w:rsidRDefault="00B751CB" w:rsidP="00B751CB">
      <w:pPr>
        <w:pStyle w:val="NoSpacing"/>
        <w:numPr>
          <w:ilvl w:val="0"/>
          <w:numId w:val="49"/>
        </w:numPr>
        <w:rPr>
          <w:rFonts w:ascii="Century Gothic" w:hAnsi="Century Gothic"/>
          <w:sz w:val="24"/>
          <w:szCs w:val="24"/>
        </w:rPr>
      </w:pPr>
    </w:p>
    <w:p w14:paraId="574A727D"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lastRenderedPageBreak/>
        <w:t>Staff must be alert to the possibility that anaphylaxis can occur even where a pupil has not previously been diagnosed with an allergy.</w:t>
      </w:r>
    </w:p>
    <w:p w14:paraId="667C8416" w14:textId="77777777" w:rsidR="00B751CB" w:rsidRPr="00B751CB" w:rsidRDefault="00B751CB" w:rsidP="00B751CB">
      <w:pPr>
        <w:pStyle w:val="NoSpacing"/>
        <w:rPr>
          <w:rFonts w:ascii="Century Gothic" w:hAnsi="Century Gothic"/>
          <w:sz w:val="24"/>
          <w:szCs w:val="24"/>
        </w:rPr>
      </w:pPr>
    </w:p>
    <w:p w14:paraId="5E1714AD"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Anaphylaxis is a medical emergency.</w:t>
      </w:r>
    </w:p>
    <w:p w14:paraId="3A96E5D2" w14:textId="77777777" w:rsidR="00B751CB" w:rsidRPr="00B751CB" w:rsidRDefault="00B751CB" w:rsidP="00B751CB">
      <w:pPr>
        <w:pStyle w:val="NoSpacing"/>
        <w:rPr>
          <w:rFonts w:ascii="Century Gothic" w:hAnsi="Century Gothic"/>
          <w:sz w:val="24"/>
          <w:szCs w:val="24"/>
        </w:rPr>
      </w:pPr>
    </w:p>
    <w:p w14:paraId="08AEE2DC" w14:textId="77777777" w:rsidR="00364071" w:rsidRPr="00B751CB" w:rsidRDefault="004D3E5D" w:rsidP="00B751CB">
      <w:pPr>
        <w:pStyle w:val="NoSpacing"/>
        <w:rPr>
          <w:rFonts w:ascii="Century Gothic" w:hAnsi="Century Gothic"/>
          <w:sz w:val="24"/>
          <w:szCs w:val="24"/>
        </w:rPr>
      </w:pPr>
      <w:r w:rsidRPr="00B751CB">
        <w:rPr>
          <w:rFonts w:ascii="Century Gothic" w:hAnsi="Century Gothic"/>
          <w:sz w:val="24"/>
          <w:szCs w:val="24"/>
        </w:rPr>
        <w:t>Staff must follow their annual training, the pupil’s Allergy Action Plan where available and current emergency guidance.</w:t>
      </w:r>
      <w:bookmarkStart w:id="16" w:name="_heading=h.r001kuavwujj" w:colFirst="0" w:colLast="0"/>
      <w:bookmarkEnd w:id="16"/>
    </w:p>
    <w:p w14:paraId="58624354" w14:textId="77777777" w:rsidR="00B751CB" w:rsidRDefault="00B751CB" w:rsidP="00B751CB">
      <w:pPr>
        <w:pStyle w:val="NoSpacing"/>
        <w:rPr>
          <w:rFonts w:ascii="Century Gothic" w:hAnsi="Century Gothic"/>
        </w:rPr>
      </w:pPr>
    </w:p>
    <w:p w14:paraId="350BD1D8" w14:textId="1CD9536D" w:rsidR="00A25FB5" w:rsidRPr="00B751CB" w:rsidRDefault="004D3E5D" w:rsidP="00B751CB">
      <w:pPr>
        <w:pStyle w:val="NoSpacing"/>
        <w:rPr>
          <w:rFonts w:ascii="Century Gothic" w:hAnsi="Century Gothic"/>
          <w:color w:val="0000FF"/>
        </w:rPr>
      </w:pPr>
      <w:r w:rsidRPr="00B751CB">
        <w:rPr>
          <w:rFonts w:ascii="Century Gothic" w:hAnsi="Century Gothic"/>
          <w:color w:val="0000FF"/>
          <w:sz w:val="28"/>
          <w:szCs w:val="28"/>
        </w:rPr>
        <w:t>Emergency Response to Suspected Anaphylaxis</w:t>
      </w:r>
    </w:p>
    <w:p w14:paraId="217E0D7C"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Where anaphylaxis is suspected:</w:t>
      </w:r>
    </w:p>
    <w:p w14:paraId="7BD8027E" w14:textId="77777777" w:rsidR="00A25FB5" w:rsidRPr="00B751CB" w:rsidRDefault="004D3E5D" w:rsidP="00B751CB">
      <w:pPr>
        <w:pStyle w:val="NoSpacing"/>
        <w:rPr>
          <w:rFonts w:ascii="Century Gothic" w:hAnsi="Century Gothic"/>
          <w:b/>
          <w:bCs/>
          <w:sz w:val="24"/>
          <w:szCs w:val="24"/>
        </w:rPr>
      </w:pPr>
      <w:r w:rsidRPr="00B751CB">
        <w:rPr>
          <w:rFonts w:ascii="Century Gothic" w:hAnsi="Century Gothic"/>
          <w:b/>
          <w:bCs/>
          <w:sz w:val="24"/>
          <w:szCs w:val="24"/>
        </w:rPr>
        <w:t>1. Treat the situation as a medical emergency.</w:t>
      </w:r>
    </w:p>
    <w:p w14:paraId="28E4A1AC" w14:textId="77777777" w:rsidR="00A25FB5" w:rsidRPr="00B751CB" w:rsidRDefault="004D3E5D" w:rsidP="00B751CB">
      <w:pPr>
        <w:pStyle w:val="NoSpacing"/>
        <w:rPr>
          <w:rFonts w:ascii="Century Gothic" w:hAnsi="Century Gothic"/>
          <w:b/>
          <w:bCs/>
          <w:sz w:val="24"/>
          <w:szCs w:val="24"/>
        </w:rPr>
      </w:pPr>
      <w:r w:rsidRPr="00B751CB">
        <w:rPr>
          <w:rFonts w:ascii="Century Gothic" w:hAnsi="Century Gothic"/>
          <w:b/>
          <w:bCs/>
          <w:sz w:val="24"/>
          <w:szCs w:val="24"/>
        </w:rPr>
        <w:t>2. Administer adrenaline without delay.</w:t>
      </w:r>
    </w:p>
    <w:p w14:paraId="661B0DBC"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Use the pupil’s prescribed AAI where immediately available, or an appropriate school spare device in accordance with current guidance.</w:t>
      </w:r>
    </w:p>
    <w:p w14:paraId="1B90E29B" w14:textId="77777777" w:rsidR="00B751CB" w:rsidRPr="00B751CB" w:rsidRDefault="00B751CB" w:rsidP="00B751CB">
      <w:pPr>
        <w:pStyle w:val="NoSpacing"/>
        <w:rPr>
          <w:rFonts w:ascii="Century Gothic" w:hAnsi="Century Gothic"/>
          <w:sz w:val="24"/>
          <w:szCs w:val="24"/>
        </w:rPr>
      </w:pPr>
    </w:p>
    <w:p w14:paraId="36EAE5BA" w14:textId="77777777" w:rsidR="00A25FB5" w:rsidRPr="00B751CB" w:rsidRDefault="004D3E5D" w:rsidP="00B751CB">
      <w:pPr>
        <w:pStyle w:val="NoSpacing"/>
        <w:rPr>
          <w:rFonts w:ascii="Century Gothic" w:hAnsi="Century Gothic"/>
          <w:b/>
          <w:bCs/>
          <w:sz w:val="24"/>
          <w:szCs w:val="24"/>
        </w:rPr>
      </w:pPr>
      <w:r w:rsidRPr="00B751CB">
        <w:rPr>
          <w:rFonts w:ascii="Century Gothic" w:hAnsi="Century Gothic"/>
          <w:b/>
          <w:bCs/>
          <w:sz w:val="24"/>
          <w:szCs w:val="24"/>
        </w:rPr>
        <w:t>3. Call 999 immediately.</w:t>
      </w:r>
    </w:p>
    <w:p w14:paraId="6C7BD0C8"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State clearly:</w:t>
      </w:r>
    </w:p>
    <w:p w14:paraId="65057C0B"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“ANAPHYLAXIS”</w:t>
      </w:r>
    </w:p>
    <w:p w14:paraId="1E74A7B6"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and provide the school’s location and details requested by the emergency call handler.</w:t>
      </w:r>
    </w:p>
    <w:p w14:paraId="07350DDB" w14:textId="77777777" w:rsidR="00B751CB" w:rsidRPr="00B751CB" w:rsidRDefault="00B751CB" w:rsidP="00B751CB">
      <w:pPr>
        <w:pStyle w:val="NoSpacing"/>
        <w:rPr>
          <w:rFonts w:ascii="Century Gothic" w:hAnsi="Century Gothic"/>
          <w:sz w:val="24"/>
          <w:szCs w:val="24"/>
        </w:rPr>
      </w:pPr>
    </w:p>
    <w:p w14:paraId="7C52B24D" w14:textId="77777777" w:rsidR="00A25FB5" w:rsidRPr="00B751CB" w:rsidRDefault="004D3E5D" w:rsidP="00B751CB">
      <w:pPr>
        <w:pStyle w:val="NoSpacing"/>
        <w:rPr>
          <w:rFonts w:ascii="Century Gothic" w:hAnsi="Century Gothic"/>
          <w:b/>
          <w:bCs/>
          <w:sz w:val="24"/>
          <w:szCs w:val="24"/>
        </w:rPr>
      </w:pPr>
      <w:r w:rsidRPr="00B751CB">
        <w:rPr>
          <w:rFonts w:ascii="Century Gothic" w:hAnsi="Century Gothic"/>
          <w:b/>
          <w:bCs/>
          <w:sz w:val="24"/>
          <w:szCs w:val="24"/>
        </w:rPr>
        <w:t>4. Do not leave the pupil alone.</w:t>
      </w:r>
    </w:p>
    <w:p w14:paraId="0B8F353A"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 member of staff should remain with and reassure the pupil.</w:t>
      </w:r>
    </w:p>
    <w:p w14:paraId="456CF039" w14:textId="77777777" w:rsidR="00B751CB" w:rsidRPr="00B751CB" w:rsidRDefault="00B751CB" w:rsidP="00B751CB">
      <w:pPr>
        <w:pStyle w:val="NoSpacing"/>
        <w:rPr>
          <w:rFonts w:ascii="Century Gothic" w:hAnsi="Century Gothic"/>
          <w:sz w:val="24"/>
          <w:szCs w:val="24"/>
        </w:rPr>
      </w:pPr>
    </w:p>
    <w:p w14:paraId="0FF9B24A" w14:textId="77777777" w:rsidR="00A25FB5" w:rsidRDefault="004D3E5D" w:rsidP="00B751CB">
      <w:pPr>
        <w:pStyle w:val="NoSpacing"/>
        <w:rPr>
          <w:rFonts w:ascii="Century Gothic" w:hAnsi="Century Gothic"/>
          <w:b/>
          <w:bCs/>
          <w:sz w:val="24"/>
          <w:szCs w:val="24"/>
        </w:rPr>
      </w:pPr>
      <w:r w:rsidRPr="00B751CB">
        <w:rPr>
          <w:rFonts w:ascii="Century Gothic" w:hAnsi="Century Gothic"/>
          <w:b/>
          <w:bCs/>
          <w:sz w:val="24"/>
          <w:szCs w:val="24"/>
        </w:rPr>
        <w:t>5. Follow the pupil’s Allergy Action Plan where available.</w:t>
      </w:r>
    </w:p>
    <w:p w14:paraId="1D60BD14" w14:textId="77777777" w:rsidR="00B751CB" w:rsidRPr="00B751CB" w:rsidRDefault="00B751CB" w:rsidP="00B751CB">
      <w:pPr>
        <w:pStyle w:val="NoSpacing"/>
        <w:rPr>
          <w:rFonts w:ascii="Century Gothic" w:hAnsi="Century Gothic"/>
          <w:b/>
          <w:bCs/>
          <w:sz w:val="24"/>
          <w:szCs w:val="24"/>
        </w:rPr>
      </w:pPr>
    </w:p>
    <w:p w14:paraId="7939678B" w14:textId="77777777" w:rsidR="00A25FB5" w:rsidRPr="00B751CB" w:rsidRDefault="004D3E5D" w:rsidP="00B751CB">
      <w:pPr>
        <w:pStyle w:val="NoSpacing"/>
        <w:rPr>
          <w:rFonts w:ascii="Century Gothic" w:hAnsi="Century Gothic"/>
          <w:b/>
          <w:bCs/>
          <w:sz w:val="24"/>
          <w:szCs w:val="24"/>
        </w:rPr>
      </w:pPr>
      <w:r w:rsidRPr="00B751CB">
        <w:rPr>
          <w:rFonts w:ascii="Century Gothic" w:hAnsi="Century Gothic"/>
          <w:b/>
          <w:bCs/>
          <w:sz w:val="24"/>
          <w:szCs w:val="24"/>
        </w:rPr>
        <w:t>6. Follow the instructions of the emergency services.</w:t>
      </w:r>
    </w:p>
    <w:p w14:paraId="2A463536"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Where symptoms persist or return, a second dose of adrenaline may be required in accordance with the pupil’s Action Plan, current emergency guidance and staff training.</w:t>
      </w:r>
    </w:p>
    <w:p w14:paraId="4621FE89" w14:textId="77777777" w:rsidR="00B751CB" w:rsidRPr="00B751CB" w:rsidRDefault="00B751CB" w:rsidP="00B751CB">
      <w:pPr>
        <w:pStyle w:val="NoSpacing"/>
        <w:rPr>
          <w:rFonts w:ascii="Century Gothic" w:hAnsi="Century Gothic"/>
          <w:sz w:val="24"/>
          <w:szCs w:val="24"/>
        </w:rPr>
      </w:pPr>
    </w:p>
    <w:p w14:paraId="627419E1" w14:textId="77777777" w:rsidR="00A25FB5" w:rsidRPr="00B751CB" w:rsidRDefault="004D3E5D" w:rsidP="00B751CB">
      <w:pPr>
        <w:pStyle w:val="NoSpacing"/>
        <w:rPr>
          <w:rFonts w:ascii="Century Gothic" w:hAnsi="Century Gothic"/>
          <w:b/>
          <w:bCs/>
          <w:sz w:val="24"/>
          <w:szCs w:val="24"/>
        </w:rPr>
      </w:pPr>
      <w:r w:rsidRPr="00B751CB">
        <w:rPr>
          <w:rFonts w:ascii="Century Gothic" w:hAnsi="Century Gothic"/>
          <w:b/>
          <w:bCs/>
          <w:sz w:val="24"/>
          <w:szCs w:val="24"/>
        </w:rPr>
        <w:t>7. Arrange access for the ambulance.</w:t>
      </w:r>
    </w:p>
    <w:p w14:paraId="1B11AE99"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 member of staff should meet emergency services where practicable.</w:t>
      </w:r>
    </w:p>
    <w:p w14:paraId="185940E5" w14:textId="77777777" w:rsidR="00B751CB" w:rsidRPr="00B751CB" w:rsidRDefault="00B751CB" w:rsidP="00B751CB">
      <w:pPr>
        <w:pStyle w:val="NoSpacing"/>
        <w:rPr>
          <w:rFonts w:ascii="Century Gothic" w:hAnsi="Century Gothic"/>
          <w:sz w:val="24"/>
          <w:szCs w:val="24"/>
        </w:rPr>
      </w:pPr>
    </w:p>
    <w:p w14:paraId="1063DF9A" w14:textId="77777777" w:rsidR="00A25FB5" w:rsidRPr="00B751CB" w:rsidRDefault="004D3E5D" w:rsidP="00B751CB">
      <w:pPr>
        <w:pStyle w:val="NoSpacing"/>
        <w:rPr>
          <w:rFonts w:ascii="Century Gothic" w:hAnsi="Century Gothic"/>
          <w:b/>
          <w:bCs/>
          <w:sz w:val="24"/>
          <w:szCs w:val="24"/>
        </w:rPr>
      </w:pPr>
      <w:r w:rsidRPr="00B751CB">
        <w:rPr>
          <w:rFonts w:ascii="Century Gothic" w:hAnsi="Century Gothic"/>
          <w:b/>
          <w:bCs/>
          <w:sz w:val="24"/>
          <w:szCs w:val="24"/>
        </w:rPr>
        <w:t>8. Contact the pupil’s parent/carer as soon as practicable.</w:t>
      </w:r>
    </w:p>
    <w:p w14:paraId="6285DD60"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Contacting parents must not delay administering adrenaline or calling 999.</w:t>
      </w:r>
    </w:p>
    <w:p w14:paraId="6C259986" w14:textId="77777777" w:rsidR="00B751CB" w:rsidRPr="00B751CB" w:rsidRDefault="00B751CB" w:rsidP="00B751CB">
      <w:pPr>
        <w:pStyle w:val="NoSpacing"/>
        <w:rPr>
          <w:rFonts w:ascii="Century Gothic" w:hAnsi="Century Gothic"/>
          <w:sz w:val="24"/>
          <w:szCs w:val="24"/>
        </w:rPr>
      </w:pPr>
    </w:p>
    <w:p w14:paraId="2523D7CA" w14:textId="77777777" w:rsidR="00364071" w:rsidRDefault="004D3E5D" w:rsidP="00B751CB">
      <w:pPr>
        <w:pStyle w:val="NoSpacing"/>
        <w:rPr>
          <w:rFonts w:ascii="Century Gothic" w:hAnsi="Century Gothic"/>
          <w:sz w:val="24"/>
          <w:szCs w:val="24"/>
        </w:rPr>
      </w:pPr>
      <w:r w:rsidRPr="00B751CB">
        <w:rPr>
          <w:rFonts w:ascii="Century Gothic" w:hAnsi="Century Gothic"/>
          <w:sz w:val="24"/>
          <w:szCs w:val="24"/>
        </w:rPr>
        <w:t>If in doubt about whether symptoms represent anaphylaxis, staff should follow their training and emergency guidance. Adrenaline is the first-line emergency treatment for anaphylaxis.</w:t>
      </w:r>
      <w:bookmarkStart w:id="17" w:name="_heading=h.pwuhoka1c5sn" w:colFirst="0" w:colLast="0"/>
      <w:bookmarkEnd w:id="17"/>
    </w:p>
    <w:p w14:paraId="31BC13D1" w14:textId="77777777" w:rsidR="00B751CB" w:rsidRPr="00B751CB" w:rsidRDefault="00B751CB" w:rsidP="00B751CB">
      <w:pPr>
        <w:pStyle w:val="NoSpacing"/>
        <w:rPr>
          <w:rFonts w:ascii="Century Gothic" w:hAnsi="Century Gothic"/>
          <w:sz w:val="24"/>
          <w:szCs w:val="24"/>
        </w:rPr>
      </w:pPr>
    </w:p>
    <w:p w14:paraId="725DD302" w14:textId="4E86D19A"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Pupils with Both Allergy and Asthma</w:t>
      </w:r>
    </w:p>
    <w:p w14:paraId="1474DD3B" w14:textId="3DA5A7CA"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 xml:space="preserve">At </w:t>
      </w:r>
      <w:r w:rsidR="00364071" w:rsidRPr="00B751CB">
        <w:rPr>
          <w:rFonts w:ascii="Century Gothic" w:hAnsi="Century Gothic"/>
          <w:sz w:val="24"/>
          <w:szCs w:val="24"/>
        </w:rPr>
        <w:t>Our Lady of Lourdes Catholic Primary School</w:t>
      </w:r>
      <w:r w:rsidRPr="00B751CB">
        <w:rPr>
          <w:rFonts w:ascii="Century Gothic" w:hAnsi="Century Gothic"/>
          <w:sz w:val="24"/>
          <w:szCs w:val="24"/>
        </w:rPr>
        <w:t>, we recognise that allergy and asthma can coexist.</w:t>
      </w:r>
    </w:p>
    <w:p w14:paraId="6257CA51"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Where a pupil with allergy also has asthma:</w:t>
      </w:r>
    </w:p>
    <w:p w14:paraId="5CF973DE" w14:textId="77777777" w:rsidR="00A25FB5" w:rsidRPr="00B751CB" w:rsidRDefault="004D3E5D" w:rsidP="00B751CB">
      <w:pPr>
        <w:pStyle w:val="NoSpacing"/>
        <w:numPr>
          <w:ilvl w:val="0"/>
          <w:numId w:val="51"/>
        </w:numPr>
        <w:rPr>
          <w:rFonts w:ascii="Century Gothic" w:hAnsi="Century Gothic"/>
          <w:sz w:val="24"/>
          <w:szCs w:val="24"/>
        </w:rPr>
      </w:pPr>
      <w:r w:rsidRPr="00B751CB">
        <w:rPr>
          <w:rFonts w:ascii="Century Gothic" w:hAnsi="Century Gothic"/>
          <w:sz w:val="24"/>
          <w:szCs w:val="24"/>
        </w:rPr>
        <w:t>the pupil’s Asthma Action Plan will be linked to their IHP where appropriate;</w:t>
      </w:r>
    </w:p>
    <w:p w14:paraId="68DF01CF" w14:textId="77777777" w:rsidR="00A25FB5" w:rsidRPr="00B751CB" w:rsidRDefault="004D3E5D" w:rsidP="00B751CB">
      <w:pPr>
        <w:pStyle w:val="NoSpacing"/>
        <w:numPr>
          <w:ilvl w:val="0"/>
          <w:numId w:val="51"/>
        </w:numPr>
        <w:rPr>
          <w:rFonts w:ascii="Century Gothic" w:hAnsi="Century Gothic"/>
          <w:sz w:val="24"/>
          <w:szCs w:val="24"/>
        </w:rPr>
      </w:pPr>
      <w:r w:rsidRPr="00B751CB">
        <w:rPr>
          <w:rFonts w:ascii="Century Gothic" w:hAnsi="Century Gothic"/>
          <w:sz w:val="24"/>
          <w:szCs w:val="24"/>
        </w:rPr>
        <w:t>prescribed reliever inhalers must be readily accessible;</w:t>
      </w:r>
    </w:p>
    <w:p w14:paraId="4E554D32" w14:textId="77777777" w:rsidR="00A25FB5" w:rsidRPr="00B751CB" w:rsidRDefault="004D3E5D" w:rsidP="00B751CB">
      <w:pPr>
        <w:pStyle w:val="NoSpacing"/>
        <w:numPr>
          <w:ilvl w:val="0"/>
          <w:numId w:val="51"/>
        </w:numPr>
        <w:rPr>
          <w:rFonts w:ascii="Century Gothic" w:hAnsi="Century Gothic"/>
          <w:sz w:val="24"/>
          <w:szCs w:val="24"/>
        </w:rPr>
      </w:pPr>
      <w:r w:rsidRPr="00B751CB">
        <w:rPr>
          <w:rFonts w:ascii="Century Gothic" w:hAnsi="Century Gothic"/>
          <w:sz w:val="24"/>
          <w:szCs w:val="24"/>
        </w:rPr>
        <w:lastRenderedPageBreak/>
        <w:t>relevant staff will know where inhalers are located; and</w:t>
      </w:r>
    </w:p>
    <w:p w14:paraId="397F5FB1" w14:textId="77777777" w:rsidR="00A25FB5" w:rsidRPr="00B751CB" w:rsidRDefault="004D3E5D" w:rsidP="00B751CB">
      <w:pPr>
        <w:pStyle w:val="NoSpacing"/>
        <w:numPr>
          <w:ilvl w:val="0"/>
          <w:numId w:val="51"/>
        </w:numPr>
        <w:rPr>
          <w:rFonts w:ascii="Century Gothic" w:hAnsi="Century Gothic"/>
          <w:sz w:val="24"/>
          <w:szCs w:val="24"/>
        </w:rPr>
      </w:pPr>
      <w:r w:rsidRPr="00B751CB">
        <w:rPr>
          <w:rFonts w:ascii="Century Gothic" w:hAnsi="Century Gothic"/>
          <w:sz w:val="24"/>
          <w:szCs w:val="24"/>
        </w:rPr>
        <w:t>staff will follow the pupil’s emergency plans and their training.</w:t>
      </w:r>
    </w:p>
    <w:p w14:paraId="6CA933E7" w14:textId="77777777" w:rsidR="00B751CB" w:rsidRDefault="00B751CB" w:rsidP="00B751CB">
      <w:pPr>
        <w:pStyle w:val="NoSpacing"/>
        <w:rPr>
          <w:rFonts w:ascii="Century Gothic" w:hAnsi="Century Gothic"/>
          <w:b/>
          <w:bCs/>
          <w:sz w:val="24"/>
          <w:szCs w:val="24"/>
        </w:rPr>
      </w:pPr>
      <w:bookmarkStart w:id="18" w:name="_heading=h.kjuarkbv1ncn" w:colFirst="0" w:colLast="0"/>
      <w:bookmarkEnd w:id="18"/>
    </w:p>
    <w:p w14:paraId="5C40F63A" w14:textId="06BF1C31"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Educational Visits, Trips and Off-Site Activities</w:t>
      </w:r>
    </w:p>
    <w:p w14:paraId="4333005D"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Pupils with allergies will be supported to participate in educational visits and off-site activities wherever reasonably possible.</w:t>
      </w:r>
    </w:p>
    <w:p w14:paraId="16A1BBD7"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A pupil will not be excluded from a visit simply because they have an allergy where reasonable arrangements can enable safe participation.</w:t>
      </w:r>
    </w:p>
    <w:p w14:paraId="55AFE898"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For pupils at risk of anaphylaxis, planning will include an appropriate individual risk assessment.</w:t>
      </w:r>
    </w:p>
    <w:p w14:paraId="2FC5BC02" w14:textId="77777777" w:rsidR="00B751CB" w:rsidRPr="00B751CB" w:rsidRDefault="00B751CB" w:rsidP="00B751CB">
      <w:pPr>
        <w:pStyle w:val="NoSpacing"/>
        <w:rPr>
          <w:rFonts w:ascii="Century Gothic" w:hAnsi="Century Gothic"/>
          <w:sz w:val="24"/>
          <w:szCs w:val="24"/>
        </w:rPr>
      </w:pPr>
    </w:p>
    <w:p w14:paraId="587ADF9E" w14:textId="77777777" w:rsidR="00A25FB5" w:rsidRPr="00B751CB" w:rsidRDefault="004D3E5D" w:rsidP="00B751CB">
      <w:pPr>
        <w:pStyle w:val="NoSpacing"/>
        <w:rPr>
          <w:rFonts w:ascii="Century Gothic" w:hAnsi="Century Gothic"/>
          <w:sz w:val="28"/>
          <w:szCs w:val="28"/>
        </w:rPr>
      </w:pPr>
      <w:r w:rsidRPr="00B751CB">
        <w:rPr>
          <w:rFonts w:ascii="Century Gothic" w:hAnsi="Century Gothic"/>
          <w:sz w:val="24"/>
          <w:szCs w:val="24"/>
        </w:rPr>
        <w:t>Consideration will be given to:</w:t>
      </w:r>
    </w:p>
    <w:p w14:paraId="7CE1866A"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destination;</w:t>
      </w:r>
    </w:p>
    <w:p w14:paraId="72EE7E6D"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journey;</w:t>
      </w:r>
    </w:p>
    <w:p w14:paraId="4275076B"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food provision;</w:t>
      </w:r>
    </w:p>
    <w:p w14:paraId="1EAA7C66"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accommodation where relevant;</w:t>
      </w:r>
    </w:p>
    <w:p w14:paraId="0D731772"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activities;</w:t>
      </w:r>
    </w:p>
    <w:p w14:paraId="13572158"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accessibility of emergency services;</w:t>
      </w:r>
    </w:p>
    <w:p w14:paraId="10A6F7E6"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potential allergen exposure;</w:t>
      </w:r>
    </w:p>
    <w:p w14:paraId="7080FE9B"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communication with external providers;</w:t>
      </w:r>
    </w:p>
    <w:p w14:paraId="1FB46829"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staff supervision;</w:t>
      </w:r>
    </w:p>
    <w:p w14:paraId="670CBD71"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medication; and</w:t>
      </w:r>
    </w:p>
    <w:p w14:paraId="6ECC7C01"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emergency arrangements.</w:t>
      </w:r>
    </w:p>
    <w:p w14:paraId="35BE180B" w14:textId="77777777" w:rsidR="00A25FB5" w:rsidRPr="00B751CB"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The pupil’s own prescribed AAIs must accompany them and remain readily accessible.</w:t>
      </w:r>
    </w:p>
    <w:p w14:paraId="08789FAC" w14:textId="77777777" w:rsidR="00364071" w:rsidRDefault="004D3E5D" w:rsidP="00B751CB">
      <w:pPr>
        <w:pStyle w:val="NoSpacing"/>
        <w:numPr>
          <w:ilvl w:val="0"/>
          <w:numId w:val="52"/>
        </w:numPr>
        <w:rPr>
          <w:rFonts w:ascii="Century Gothic" w:hAnsi="Century Gothic"/>
          <w:sz w:val="24"/>
          <w:szCs w:val="24"/>
        </w:rPr>
      </w:pPr>
      <w:r w:rsidRPr="00B751CB">
        <w:rPr>
          <w:rFonts w:ascii="Century Gothic" w:hAnsi="Century Gothic"/>
          <w:sz w:val="24"/>
          <w:szCs w:val="24"/>
        </w:rPr>
        <w:t>There must be staff present who understand the pupil’s arrangements and are trained to respond appropriately to anaphylaxis.</w:t>
      </w:r>
      <w:bookmarkStart w:id="19" w:name="_heading=h.q1spit8gpps1" w:colFirst="0" w:colLast="0"/>
      <w:bookmarkEnd w:id="19"/>
    </w:p>
    <w:p w14:paraId="234F6539" w14:textId="77777777" w:rsidR="00B751CB" w:rsidRPr="00B751CB" w:rsidRDefault="00B751CB" w:rsidP="00B751CB">
      <w:pPr>
        <w:pStyle w:val="NoSpacing"/>
        <w:rPr>
          <w:rFonts w:ascii="Century Gothic" w:hAnsi="Century Gothic"/>
          <w:sz w:val="24"/>
          <w:szCs w:val="24"/>
        </w:rPr>
      </w:pPr>
    </w:p>
    <w:p w14:paraId="12766DA8" w14:textId="77D383EA"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Wraparound Care</w:t>
      </w:r>
    </w:p>
    <w:p w14:paraId="0188E98A" w14:textId="77777777" w:rsidR="00B751CB" w:rsidRDefault="004D3E5D" w:rsidP="00B751CB">
      <w:pPr>
        <w:pStyle w:val="NoSpacing"/>
        <w:rPr>
          <w:rFonts w:ascii="Century Gothic" w:hAnsi="Century Gothic"/>
          <w:sz w:val="24"/>
          <w:szCs w:val="24"/>
        </w:rPr>
      </w:pPr>
      <w:r w:rsidRPr="00B751CB">
        <w:rPr>
          <w:rFonts w:ascii="Century Gothic" w:hAnsi="Century Gothic"/>
          <w:sz w:val="24"/>
          <w:szCs w:val="24"/>
        </w:rPr>
        <w:t xml:space="preserve">This policy applies to </w:t>
      </w:r>
      <w:r w:rsidR="00D85DF6" w:rsidRPr="00B751CB">
        <w:rPr>
          <w:rFonts w:ascii="Century Gothic" w:hAnsi="Century Gothic"/>
          <w:sz w:val="24"/>
          <w:szCs w:val="24"/>
        </w:rPr>
        <w:t>all</w:t>
      </w:r>
      <w:r w:rsidRPr="00B751CB">
        <w:rPr>
          <w:rFonts w:ascii="Century Gothic" w:hAnsi="Century Gothic"/>
          <w:sz w:val="24"/>
          <w:szCs w:val="24"/>
        </w:rPr>
        <w:t xml:space="preserve"> school-operated wraparound provision.</w:t>
      </w:r>
    </w:p>
    <w:p w14:paraId="7B086D14" w14:textId="77777777" w:rsidR="00B751CB" w:rsidRDefault="00B751CB" w:rsidP="00B751CB">
      <w:pPr>
        <w:pStyle w:val="NoSpacing"/>
        <w:rPr>
          <w:rFonts w:ascii="Century Gothic" w:hAnsi="Century Gothic"/>
          <w:sz w:val="24"/>
          <w:szCs w:val="24"/>
        </w:rPr>
      </w:pPr>
    </w:p>
    <w:p w14:paraId="5B8554A2" w14:textId="31FABBEE" w:rsidR="00A25FB5" w:rsidRPr="00B751CB" w:rsidRDefault="00B751CB" w:rsidP="00B751CB">
      <w:pPr>
        <w:pStyle w:val="NoSpacing"/>
        <w:rPr>
          <w:rFonts w:ascii="Century Gothic" w:hAnsi="Century Gothic"/>
          <w:sz w:val="24"/>
          <w:szCs w:val="24"/>
        </w:rPr>
      </w:pPr>
      <w:r>
        <w:rPr>
          <w:rFonts w:ascii="Century Gothic" w:hAnsi="Century Gothic"/>
          <w:sz w:val="24"/>
          <w:szCs w:val="24"/>
        </w:rPr>
        <w:t>St</w:t>
      </w:r>
      <w:r w:rsidR="004D3E5D" w:rsidRPr="00B751CB">
        <w:rPr>
          <w:rFonts w:ascii="Century Gothic" w:hAnsi="Century Gothic"/>
          <w:sz w:val="24"/>
          <w:szCs w:val="24"/>
        </w:rPr>
        <w:t>aff will:</w:t>
      </w:r>
    </w:p>
    <w:p w14:paraId="250CB3AE" w14:textId="77777777" w:rsidR="00A25FB5" w:rsidRPr="00B751CB"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receive annual allergy awareness and emergency-response training;</w:t>
      </w:r>
    </w:p>
    <w:p w14:paraId="7355D21B" w14:textId="77777777" w:rsidR="00A25FB5" w:rsidRPr="00B751CB"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have access to appropriate allergy information about children attending;</w:t>
      </w:r>
    </w:p>
    <w:p w14:paraId="3E6A42FB" w14:textId="77777777" w:rsidR="00A25FB5" w:rsidRPr="00B751CB"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know the location of prescribed and spare emergency medication;</w:t>
      </w:r>
    </w:p>
    <w:p w14:paraId="0D9863B0" w14:textId="77777777" w:rsidR="00A25FB5" w:rsidRPr="00B751CB"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understand individual Allergy Action Plans/IHPs where relevant;</w:t>
      </w:r>
    </w:p>
    <w:p w14:paraId="2A351BE0" w14:textId="77777777" w:rsidR="00A25FB5" w:rsidRPr="00B751CB"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consider allergens when providing snacks and activities;</w:t>
      </w:r>
    </w:p>
    <w:p w14:paraId="527B180C" w14:textId="77777777" w:rsidR="00A25FB5" w:rsidRPr="00B751CB"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discourage food sharing;</w:t>
      </w:r>
    </w:p>
    <w:p w14:paraId="57565CA0" w14:textId="77777777" w:rsidR="00A25FB5" w:rsidRPr="00B751CB"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follow appropriate handwashing and cleaning arrangements; and</w:t>
      </w:r>
    </w:p>
    <w:p w14:paraId="272C3EEB" w14:textId="77777777" w:rsidR="00A25FB5" w:rsidRDefault="004D3E5D" w:rsidP="00B751CB">
      <w:pPr>
        <w:pStyle w:val="NoSpacing"/>
        <w:numPr>
          <w:ilvl w:val="0"/>
          <w:numId w:val="53"/>
        </w:numPr>
        <w:rPr>
          <w:rFonts w:ascii="Century Gothic" w:hAnsi="Century Gothic"/>
          <w:sz w:val="24"/>
          <w:szCs w:val="24"/>
        </w:rPr>
      </w:pPr>
      <w:r w:rsidRPr="00B751CB">
        <w:rPr>
          <w:rFonts w:ascii="Century Gothic" w:hAnsi="Century Gothic"/>
          <w:sz w:val="24"/>
          <w:szCs w:val="24"/>
        </w:rPr>
        <w:t>follow the same emergency procedures as during the school day.</w:t>
      </w:r>
    </w:p>
    <w:p w14:paraId="6E738541" w14:textId="77777777" w:rsidR="00B751CB" w:rsidRPr="00B751CB" w:rsidRDefault="00B751CB" w:rsidP="00B751CB">
      <w:pPr>
        <w:pStyle w:val="NoSpacing"/>
        <w:ind w:left="720"/>
        <w:rPr>
          <w:rFonts w:ascii="Century Gothic" w:hAnsi="Century Gothic"/>
          <w:sz w:val="24"/>
          <w:szCs w:val="24"/>
        </w:rPr>
      </w:pPr>
    </w:p>
    <w:p w14:paraId="67767A36" w14:textId="432140C3" w:rsidR="00A25FB5" w:rsidRDefault="004D3E5D" w:rsidP="00B751CB">
      <w:pPr>
        <w:pStyle w:val="NoSpacing"/>
        <w:rPr>
          <w:rFonts w:ascii="Century Gothic" w:hAnsi="Century Gothic"/>
          <w:sz w:val="24"/>
          <w:szCs w:val="24"/>
        </w:rPr>
      </w:pPr>
      <w:r w:rsidRPr="00B751CB">
        <w:rPr>
          <w:rFonts w:ascii="Century Gothic" w:hAnsi="Century Gothic"/>
          <w:sz w:val="24"/>
          <w:szCs w:val="24"/>
        </w:rPr>
        <w:t>Relevant information held by school will be passed to staff who need it to keep the child safe.</w:t>
      </w:r>
    </w:p>
    <w:p w14:paraId="38BEB729" w14:textId="77777777" w:rsidR="00B751CB" w:rsidRPr="00B751CB" w:rsidRDefault="00B751CB" w:rsidP="00B751CB">
      <w:pPr>
        <w:pStyle w:val="NoSpacing"/>
        <w:rPr>
          <w:rFonts w:ascii="Century Gothic" w:hAnsi="Century Gothic"/>
          <w:sz w:val="24"/>
          <w:szCs w:val="24"/>
        </w:rPr>
      </w:pPr>
    </w:p>
    <w:p w14:paraId="473B5657" w14:textId="5FED6C61" w:rsidR="00A25FB5" w:rsidRDefault="004D3E5D" w:rsidP="00B751CB">
      <w:pPr>
        <w:pStyle w:val="NoSpacing"/>
        <w:rPr>
          <w:rFonts w:ascii="Century Gothic" w:hAnsi="Century Gothic"/>
          <w:sz w:val="24"/>
          <w:szCs w:val="24"/>
        </w:rPr>
      </w:pPr>
      <w:r w:rsidRPr="00B751CB">
        <w:rPr>
          <w:rFonts w:ascii="Century Gothic" w:hAnsi="Century Gothic"/>
          <w:sz w:val="24"/>
          <w:szCs w:val="24"/>
        </w:rPr>
        <w:t>Parents/carers must report changes to allergies, medication or dietary requirements through the school office, so that central school records can be updated and the change passed to staff.</w:t>
      </w:r>
    </w:p>
    <w:p w14:paraId="33B22A3D" w14:textId="77777777" w:rsidR="00B751CB" w:rsidRPr="00B751CB" w:rsidRDefault="00B751CB" w:rsidP="00B751CB">
      <w:pPr>
        <w:pStyle w:val="NoSpacing"/>
        <w:rPr>
          <w:rFonts w:ascii="Century Gothic" w:hAnsi="Century Gothic"/>
          <w:sz w:val="24"/>
          <w:szCs w:val="24"/>
        </w:rPr>
      </w:pPr>
    </w:p>
    <w:p w14:paraId="4A6C1096"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Anaphylaxis UK also publishes specific guidance for wraparound care and recommends continuity of Allergy Action Plans between school and childcare provision.</w:t>
      </w:r>
    </w:p>
    <w:p w14:paraId="2B3E7633" w14:textId="77777777" w:rsidR="00B751CB" w:rsidRPr="00B751CB" w:rsidRDefault="00B751CB" w:rsidP="00B751CB">
      <w:pPr>
        <w:pStyle w:val="NoSpacing"/>
        <w:rPr>
          <w:rFonts w:ascii="Century Gothic" w:hAnsi="Century Gothic"/>
          <w:sz w:val="24"/>
          <w:szCs w:val="24"/>
        </w:rPr>
      </w:pPr>
    </w:p>
    <w:p w14:paraId="5B96E7FB" w14:textId="5827FB33" w:rsidR="00A25FB5" w:rsidRPr="00B751CB" w:rsidRDefault="004D3E5D" w:rsidP="00B751CB">
      <w:pPr>
        <w:pStyle w:val="NoSpacing"/>
        <w:rPr>
          <w:rFonts w:ascii="Century Gothic" w:hAnsi="Century Gothic"/>
          <w:color w:val="0000FF"/>
          <w:sz w:val="28"/>
          <w:szCs w:val="28"/>
        </w:rPr>
      </w:pPr>
      <w:bookmarkStart w:id="20" w:name="_heading=h.wk673nul5kf3" w:colFirst="0" w:colLast="0"/>
      <w:bookmarkEnd w:id="20"/>
      <w:r w:rsidRPr="00B751CB">
        <w:rPr>
          <w:rFonts w:ascii="Century Gothic" w:hAnsi="Century Gothic"/>
          <w:color w:val="0000FF"/>
          <w:sz w:val="28"/>
          <w:szCs w:val="28"/>
        </w:rPr>
        <w:t>School Events, Celebrations and Activities Involving Food</w:t>
      </w:r>
    </w:p>
    <w:p w14:paraId="474E7534"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Allergy safety must be considered when planning:</w:t>
      </w:r>
    </w:p>
    <w:p w14:paraId="27F330BF"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bake sales;</w:t>
      </w:r>
    </w:p>
    <w:p w14:paraId="37A1D598"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parties;</w:t>
      </w:r>
    </w:p>
    <w:p w14:paraId="568C09A0"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celebrations;</w:t>
      </w:r>
    </w:p>
    <w:p w14:paraId="555A1E0F"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curriculum cooking;</w:t>
      </w:r>
    </w:p>
    <w:p w14:paraId="7D40049B"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food-tasting activities;</w:t>
      </w:r>
    </w:p>
    <w:p w14:paraId="1BFDA260"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fundraising events;</w:t>
      </w:r>
    </w:p>
    <w:p w14:paraId="6C4AFE49"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school fairs;</w:t>
      </w:r>
    </w:p>
    <w:p w14:paraId="140A2651" w14:textId="77777777" w:rsidR="00A25FB5" w:rsidRPr="00B751CB"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rewards involving food; and</w:t>
      </w:r>
    </w:p>
    <w:p w14:paraId="646CA533" w14:textId="77777777" w:rsidR="00A25FB5" w:rsidRDefault="004D3E5D" w:rsidP="00B751CB">
      <w:pPr>
        <w:pStyle w:val="NoSpacing"/>
        <w:numPr>
          <w:ilvl w:val="0"/>
          <w:numId w:val="54"/>
        </w:numPr>
        <w:rPr>
          <w:rFonts w:ascii="Century Gothic" w:hAnsi="Century Gothic"/>
          <w:sz w:val="24"/>
          <w:szCs w:val="24"/>
        </w:rPr>
      </w:pPr>
      <w:r w:rsidRPr="00B751CB">
        <w:rPr>
          <w:rFonts w:ascii="Century Gothic" w:hAnsi="Century Gothic"/>
          <w:sz w:val="24"/>
          <w:szCs w:val="24"/>
        </w:rPr>
        <w:t>food brought in by visitors or external organisations.</w:t>
      </w:r>
    </w:p>
    <w:p w14:paraId="569C2D4F" w14:textId="77777777" w:rsidR="00B751CB" w:rsidRPr="00B751CB" w:rsidRDefault="00B751CB" w:rsidP="00B751CB">
      <w:pPr>
        <w:pStyle w:val="NoSpacing"/>
        <w:ind w:left="720"/>
        <w:rPr>
          <w:rFonts w:ascii="Century Gothic" w:hAnsi="Century Gothic"/>
          <w:sz w:val="24"/>
          <w:szCs w:val="24"/>
        </w:rPr>
      </w:pPr>
    </w:p>
    <w:p w14:paraId="370A8313"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Staff responsible for the activity will consider pupils’ known allergies before the activity takes place.</w:t>
      </w:r>
    </w:p>
    <w:p w14:paraId="01535F4E" w14:textId="77777777" w:rsidR="00B751CB" w:rsidRPr="00B751CB" w:rsidRDefault="00B751CB" w:rsidP="00B751CB">
      <w:pPr>
        <w:pStyle w:val="NoSpacing"/>
        <w:rPr>
          <w:rFonts w:ascii="Century Gothic" w:hAnsi="Century Gothic"/>
          <w:sz w:val="24"/>
          <w:szCs w:val="24"/>
        </w:rPr>
      </w:pPr>
    </w:p>
    <w:p w14:paraId="295338CF"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Where appropriate:</w:t>
      </w:r>
    </w:p>
    <w:p w14:paraId="78B72CEB" w14:textId="77777777" w:rsidR="00A25FB5" w:rsidRPr="00B751CB" w:rsidRDefault="004D3E5D" w:rsidP="00B751CB">
      <w:pPr>
        <w:pStyle w:val="NoSpacing"/>
        <w:numPr>
          <w:ilvl w:val="0"/>
          <w:numId w:val="55"/>
        </w:numPr>
        <w:rPr>
          <w:rFonts w:ascii="Century Gothic" w:hAnsi="Century Gothic"/>
          <w:sz w:val="24"/>
          <w:szCs w:val="24"/>
        </w:rPr>
      </w:pPr>
      <w:r w:rsidRPr="00B751CB">
        <w:rPr>
          <w:rFonts w:ascii="Century Gothic" w:hAnsi="Century Gothic"/>
          <w:sz w:val="24"/>
          <w:szCs w:val="24"/>
        </w:rPr>
        <w:t>ingredient and allergen information will be checked;</w:t>
      </w:r>
    </w:p>
    <w:p w14:paraId="26433DC4" w14:textId="77777777" w:rsidR="00A25FB5" w:rsidRPr="00B751CB" w:rsidRDefault="004D3E5D" w:rsidP="00B751CB">
      <w:pPr>
        <w:pStyle w:val="NoSpacing"/>
        <w:numPr>
          <w:ilvl w:val="0"/>
          <w:numId w:val="55"/>
        </w:numPr>
        <w:rPr>
          <w:rFonts w:ascii="Century Gothic" w:hAnsi="Century Gothic"/>
          <w:sz w:val="24"/>
          <w:szCs w:val="24"/>
        </w:rPr>
      </w:pPr>
      <w:r w:rsidRPr="00B751CB">
        <w:rPr>
          <w:rFonts w:ascii="Century Gothic" w:hAnsi="Century Gothic"/>
          <w:sz w:val="24"/>
          <w:szCs w:val="24"/>
        </w:rPr>
        <w:t>suitable alternatives will be provided;</w:t>
      </w:r>
    </w:p>
    <w:p w14:paraId="7CA54E8F" w14:textId="77777777" w:rsidR="00A25FB5" w:rsidRPr="00B751CB" w:rsidRDefault="004D3E5D" w:rsidP="00B751CB">
      <w:pPr>
        <w:pStyle w:val="NoSpacing"/>
        <w:numPr>
          <w:ilvl w:val="0"/>
          <w:numId w:val="55"/>
        </w:numPr>
        <w:rPr>
          <w:rFonts w:ascii="Century Gothic" w:hAnsi="Century Gothic"/>
          <w:sz w:val="24"/>
          <w:szCs w:val="24"/>
        </w:rPr>
      </w:pPr>
      <w:r w:rsidRPr="00B751CB">
        <w:rPr>
          <w:rFonts w:ascii="Century Gothic" w:hAnsi="Century Gothic"/>
          <w:sz w:val="24"/>
          <w:szCs w:val="24"/>
        </w:rPr>
        <w:t>food sharing will be discouraged;</w:t>
      </w:r>
    </w:p>
    <w:p w14:paraId="6CC3B34A" w14:textId="77777777" w:rsidR="00A25FB5" w:rsidRPr="00B751CB" w:rsidRDefault="004D3E5D" w:rsidP="00B751CB">
      <w:pPr>
        <w:pStyle w:val="NoSpacing"/>
        <w:numPr>
          <w:ilvl w:val="0"/>
          <w:numId w:val="55"/>
        </w:numPr>
        <w:rPr>
          <w:rFonts w:ascii="Century Gothic" w:hAnsi="Century Gothic"/>
          <w:sz w:val="24"/>
          <w:szCs w:val="24"/>
        </w:rPr>
      </w:pPr>
      <w:r w:rsidRPr="00B751CB">
        <w:rPr>
          <w:rFonts w:ascii="Century Gothic" w:hAnsi="Century Gothic"/>
          <w:sz w:val="24"/>
          <w:szCs w:val="24"/>
        </w:rPr>
        <w:t>cross-contact risks will be considered; and</w:t>
      </w:r>
    </w:p>
    <w:p w14:paraId="2AC21B17" w14:textId="77777777" w:rsidR="00A25FB5" w:rsidRDefault="004D3E5D" w:rsidP="00B751CB">
      <w:pPr>
        <w:pStyle w:val="NoSpacing"/>
        <w:numPr>
          <w:ilvl w:val="0"/>
          <w:numId w:val="55"/>
        </w:numPr>
        <w:rPr>
          <w:rFonts w:ascii="Century Gothic" w:hAnsi="Century Gothic"/>
          <w:sz w:val="24"/>
          <w:szCs w:val="24"/>
        </w:rPr>
      </w:pPr>
      <w:r w:rsidRPr="00B751CB">
        <w:rPr>
          <w:rFonts w:ascii="Century Gothic" w:hAnsi="Century Gothic"/>
          <w:sz w:val="24"/>
          <w:szCs w:val="24"/>
        </w:rPr>
        <w:t>an individual pupil’s risk assessment or IHP will be followed.</w:t>
      </w:r>
    </w:p>
    <w:p w14:paraId="3DCF9F1B" w14:textId="77777777" w:rsidR="00B751CB" w:rsidRPr="00B751CB" w:rsidRDefault="00B751CB" w:rsidP="00B751CB">
      <w:pPr>
        <w:pStyle w:val="NoSpacing"/>
        <w:ind w:left="720"/>
        <w:rPr>
          <w:rFonts w:ascii="Century Gothic" w:hAnsi="Century Gothic"/>
          <w:sz w:val="24"/>
          <w:szCs w:val="24"/>
        </w:rPr>
      </w:pPr>
    </w:p>
    <w:p w14:paraId="739608E9"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Food should not routinely be used in ways which unnecessarily expose pupils to allergens when a suitable alternative activity is available.</w:t>
      </w:r>
    </w:p>
    <w:p w14:paraId="75E1247E" w14:textId="77777777" w:rsidR="00B751CB" w:rsidRPr="00B751CB" w:rsidRDefault="00B751CB" w:rsidP="00B751CB">
      <w:pPr>
        <w:pStyle w:val="NoSpacing"/>
        <w:rPr>
          <w:rFonts w:ascii="Century Gothic" w:hAnsi="Century Gothic"/>
          <w:sz w:val="24"/>
          <w:szCs w:val="24"/>
        </w:rPr>
      </w:pPr>
    </w:p>
    <w:p w14:paraId="11F4E3F6" w14:textId="5C8C0074" w:rsidR="00A25FB5" w:rsidRPr="00B751CB" w:rsidRDefault="004D3E5D" w:rsidP="00B751CB">
      <w:pPr>
        <w:pStyle w:val="NoSpacing"/>
        <w:rPr>
          <w:rFonts w:ascii="Century Gothic" w:hAnsi="Century Gothic"/>
          <w:color w:val="0000FF"/>
          <w:sz w:val="28"/>
          <w:szCs w:val="28"/>
        </w:rPr>
      </w:pPr>
      <w:bookmarkStart w:id="21" w:name="_heading=h.iyb2pdb57dye" w:colFirst="0" w:colLast="0"/>
      <w:bookmarkEnd w:id="21"/>
      <w:r w:rsidRPr="00B751CB">
        <w:rPr>
          <w:rFonts w:ascii="Century Gothic" w:hAnsi="Century Gothic"/>
          <w:color w:val="0000FF"/>
          <w:sz w:val="28"/>
          <w:szCs w:val="28"/>
        </w:rPr>
        <w:t>Visitors, Contractors and External Providers</w:t>
      </w:r>
    </w:p>
    <w:p w14:paraId="7ADA21D7"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Where visitors, external providers or contractors undertake activities involving pupils, relevant allergy information will be shared where necessary to keep pupils safe.</w:t>
      </w:r>
    </w:p>
    <w:p w14:paraId="52BCE72F" w14:textId="77777777" w:rsidR="00B751CB" w:rsidRPr="00B751CB" w:rsidRDefault="00B751CB" w:rsidP="00B751CB">
      <w:pPr>
        <w:pStyle w:val="NoSpacing"/>
        <w:rPr>
          <w:rFonts w:ascii="Century Gothic" w:hAnsi="Century Gothic"/>
          <w:sz w:val="24"/>
          <w:szCs w:val="24"/>
        </w:rPr>
      </w:pPr>
    </w:p>
    <w:p w14:paraId="1D512E44"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External food providers will be expected to comply with applicable food-allergen requirements and relevant school procedures.</w:t>
      </w:r>
    </w:p>
    <w:p w14:paraId="2CE7211E" w14:textId="77777777" w:rsidR="00B751CB" w:rsidRPr="00B751CB" w:rsidRDefault="00B751CB" w:rsidP="00B751CB">
      <w:pPr>
        <w:pStyle w:val="NoSpacing"/>
        <w:rPr>
          <w:rFonts w:ascii="Century Gothic" w:hAnsi="Century Gothic"/>
          <w:sz w:val="24"/>
          <w:szCs w:val="24"/>
        </w:rPr>
      </w:pPr>
    </w:p>
    <w:p w14:paraId="4E68B59A"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Contractors with no pupil-facing role are not expected to undertake the school’s annual allergy awareness training, consistent with the DfE template.</w:t>
      </w:r>
    </w:p>
    <w:p w14:paraId="06D4EB6A" w14:textId="77777777" w:rsidR="00B751CB" w:rsidRPr="00B751CB" w:rsidRDefault="00B751CB" w:rsidP="00B751CB">
      <w:pPr>
        <w:pStyle w:val="NoSpacing"/>
        <w:rPr>
          <w:rFonts w:ascii="Century Gothic" w:hAnsi="Century Gothic"/>
          <w:sz w:val="24"/>
          <w:szCs w:val="24"/>
        </w:rPr>
      </w:pPr>
    </w:p>
    <w:p w14:paraId="36C6F4FA" w14:textId="49FB3B24" w:rsidR="00A25FB5" w:rsidRPr="00B751CB" w:rsidRDefault="004D3E5D" w:rsidP="00B751CB">
      <w:pPr>
        <w:pStyle w:val="NoSpacing"/>
        <w:rPr>
          <w:rFonts w:ascii="Century Gothic" w:hAnsi="Century Gothic"/>
          <w:color w:val="0000FF"/>
          <w:sz w:val="28"/>
          <w:szCs w:val="28"/>
        </w:rPr>
      </w:pPr>
      <w:bookmarkStart w:id="22" w:name="_heading=h.j63qp7iu20x8" w:colFirst="0" w:colLast="0"/>
      <w:bookmarkEnd w:id="22"/>
      <w:r w:rsidRPr="00B751CB">
        <w:rPr>
          <w:rFonts w:ascii="Century Gothic" w:hAnsi="Century Gothic"/>
          <w:color w:val="0000FF"/>
          <w:sz w:val="28"/>
          <w:szCs w:val="28"/>
        </w:rPr>
        <w:t>Serious Allergy Incidents and Near Misses</w:t>
      </w:r>
    </w:p>
    <w:p w14:paraId="09B0D8B7"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The school will record, report and review:</w:t>
      </w:r>
    </w:p>
    <w:p w14:paraId="6076994E"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anaphylaxis occurring at school or during a school activity;</w:t>
      </w:r>
    </w:p>
    <w:p w14:paraId="40E42159"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significant allergic reactions;</w:t>
      </w:r>
    </w:p>
    <w:p w14:paraId="0AE02F46"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administration of adrenaline;</w:t>
      </w:r>
    </w:p>
    <w:p w14:paraId="55823F09"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use of a school spare AAI;</w:t>
      </w:r>
    </w:p>
    <w:p w14:paraId="00B9155D"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lastRenderedPageBreak/>
        <w:t>failures or delays in accessing medication;</w:t>
      </w:r>
    </w:p>
    <w:p w14:paraId="57754323"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known or suspected accidental allergen exposure;</w:t>
      </w:r>
    </w:p>
    <w:p w14:paraId="489D71F4"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medication errors;</w:t>
      </w:r>
    </w:p>
    <w:p w14:paraId="5B297395" w14:textId="77777777" w:rsidR="00A25FB5" w:rsidRPr="00B751CB"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significant breakdowns in agreed allergy procedures; and</w:t>
      </w:r>
    </w:p>
    <w:p w14:paraId="60440214" w14:textId="77777777" w:rsidR="00A25FB5" w:rsidRDefault="004D3E5D" w:rsidP="00B751CB">
      <w:pPr>
        <w:pStyle w:val="NoSpacing"/>
        <w:numPr>
          <w:ilvl w:val="0"/>
          <w:numId w:val="56"/>
        </w:numPr>
        <w:rPr>
          <w:rFonts w:ascii="Century Gothic" w:hAnsi="Century Gothic"/>
          <w:sz w:val="24"/>
          <w:szCs w:val="24"/>
        </w:rPr>
      </w:pPr>
      <w:r w:rsidRPr="00B751CB">
        <w:rPr>
          <w:rFonts w:ascii="Century Gothic" w:hAnsi="Century Gothic"/>
          <w:sz w:val="24"/>
          <w:szCs w:val="24"/>
        </w:rPr>
        <w:t>allergy-related near misses.</w:t>
      </w:r>
    </w:p>
    <w:p w14:paraId="47E1549A" w14:textId="77777777" w:rsidR="00B751CB" w:rsidRPr="00B751CB" w:rsidRDefault="00B751CB" w:rsidP="00B751CB">
      <w:pPr>
        <w:pStyle w:val="NoSpacing"/>
        <w:ind w:left="720"/>
        <w:rPr>
          <w:rFonts w:ascii="Century Gothic" w:hAnsi="Century Gothic"/>
          <w:sz w:val="24"/>
          <w:szCs w:val="24"/>
        </w:rPr>
      </w:pPr>
    </w:p>
    <w:p w14:paraId="2C10A923"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 near miss is an event which did not result in harm but had the potential to cause an allergic reaction or otherwise place a person with allergy at risk.</w:t>
      </w:r>
    </w:p>
    <w:p w14:paraId="1CD4634A" w14:textId="77777777" w:rsidR="00B751CB" w:rsidRPr="00B751CB" w:rsidRDefault="00B751CB" w:rsidP="00B751CB">
      <w:pPr>
        <w:pStyle w:val="NoSpacing"/>
        <w:rPr>
          <w:rFonts w:ascii="Century Gothic" w:hAnsi="Century Gothic"/>
          <w:sz w:val="24"/>
          <w:szCs w:val="24"/>
        </w:rPr>
      </w:pPr>
    </w:p>
    <w:p w14:paraId="16355E76"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Parents/carers may therefore report an allergy-related incident or suspected exposure which becomes apparent after the child has left school.</w:t>
      </w:r>
    </w:p>
    <w:p w14:paraId="187597EE"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Following a serious incident or significant near miss, the Allergy Safety Lead will ensure an appropriate review is undertaken.</w:t>
      </w:r>
    </w:p>
    <w:p w14:paraId="444338BA" w14:textId="77777777" w:rsidR="00B751CB" w:rsidRPr="00B751CB" w:rsidRDefault="00B751CB" w:rsidP="00B751CB">
      <w:pPr>
        <w:pStyle w:val="NoSpacing"/>
        <w:rPr>
          <w:rFonts w:ascii="Century Gothic" w:hAnsi="Century Gothic"/>
          <w:sz w:val="24"/>
          <w:szCs w:val="24"/>
        </w:rPr>
      </w:pPr>
    </w:p>
    <w:p w14:paraId="72524EBD"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The review will consider:</w:t>
      </w:r>
    </w:p>
    <w:p w14:paraId="5AA39B39"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what happened;</w:t>
      </w:r>
    </w:p>
    <w:p w14:paraId="5186CF92"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whether existing procedures were followed;</w:t>
      </w:r>
    </w:p>
    <w:p w14:paraId="3BD5E32A"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whether medication was sufficiently accessible;</w:t>
      </w:r>
    </w:p>
    <w:p w14:paraId="177894E8"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whether communication was effective;</w:t>
      </w:r>
    </w:p>
    <w:p w14:paraId="07F5492C"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whether staff training was sufficient;</w:t>
      </w:r>
    </w:p>
    <w:p w14:paraId="6804DBFF"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whether risk assessments require amendment;</w:t>
      </w:r>
    </w:p>
    <w:p w14:paraId="1D78BCA0"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whether the pupil’s IHP requires review;</w:t>
      </w:r>
    </w:p>
    <w:p w14:paraId="3BE90AAF" w14:textId="77777777" w:rsidR="00A25FB5" w:rsidRPr="00B751CB"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whether environmental or catering controls require adjustment; and</w:t>
      </w:r>
    </w:p>
    <w:p w14:paraId="764BBD21" w14:textId="77777777" w:rsidR="00A25FB5" w:rsidRDefault="004D3E5D" w:rsidP="00B751CB">
      <w:pPr>
        <w:pStyle w:val="NoSpacing"/>
        <w:numPr>
          <w:ilvl w:val="0"/>
          <w:numId w:val="57"/>
        </w:numPr>
        <w:rPr>
          <w:rFonts w:ascii="Century Gothic" w:hAnsi="Century Gothic"/>
          <w:sz w:val="24"/>
          <w:szCs w:val="24"/>
        </w:rPr>
      </w:pPr>
      <w:r w:rsidRPr="00B751CB">
        <w:rPr>
          <w:rFonts w:ascii="Century Gothic" w:hAnsi="Century Gothic"/>
          <w:sz w:val="24"/>
          <w:szCs w:val="24"/>
        </w:rPr>
        <w:t>what learning should be shared.</w:t>
      </w:r>
    </w:p>
    <w:p w14:paraId="71DD36BB" w14:textId="77777777" w:rsidR="00B751CB" w:rsidRPr="00B751CB" w:rsidRDefault="00B751CB" w:rsidP="00B751CB">
      <w:pPr>
        <w:pStyle w:val="NoSpacing"/>
        <w:ind w:left="720"/>
        <w:rPr>
          <w:rFonts w:ascii="Century Gothic" w:hAnsi="Century Gothic"/>
          <w:sz w:val="24"/>
          <w:szCs w:val="24"/>
        </w:rPr>
      </w:pPr>
    </w:p>
    <w:p w14:paraId="52A387DC"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The purpose of review is to learn and reduce future risk, rather than simply attribute blame.</w:t>
      </w:r>
    </w:p>
    <w:p w14:paraId="0D5A1348" w14:textId="77777777" w:rsidR="00B751CB" w:rsidRPr="00B751CB" w:rsidRDefault="00B751CB" w:rsidP="00B751CB">
      <w:pPr>
        <w:pStyle w:val="NoSpacing"/>
        <w:rPr>
          <w:rFonts w:ascii="Century Gothic" w:hAnsi="Century Gothic"/>
          <w:sz w:val="24"/>
          <w:szCs w:val="24"/>
        </w:rPr>
      </w:pPr>
    </w:p>
    <w:p w14:paraId="669FD9E9"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The policy itself will be reviewed sooner than its scheduled annual review where an incident or near miss indicates that current arrangements may be inadequate. This is explicitly required by the DfE template.</w:t>
      </w:r>
    </w:p>
    <w:p w14:paraId="184EC8C7" w14:textId="77777777" w:rsidR="00B751CB" w:rsidRPr="00B751CB" w:rsidRDefault="00B751CB" w:rsidP="00B751CB">
      <w:pPr>
        <w:pStyle w:val="NoSpacing"/>
        <w:rPr>
          <w:rFonts w:ascii="Century Gothic" w:hAnsi="Century Gothic"/>
          <w:sz w:val="24"/>
          <w:szCs w:val="24"/>
        </w:rPr>
      </w:pPr>
    </w:p>
    <w:p w14:paraId="155E2123" w14:textId="73048799" w:rsidR="00A25FB5" w:rsidRPr="00B751CB" w:rsidRDefault="004D3E5D" w:rsidP="00B751CB">
      <w:pPr>
        <w:pStyle w:val="NoSpacing"/>
        <w:rPr>
          <w:rFonts w:ascii="Century Gothic" w:hAnsi="Century Gothic"/>
          <w:color w:val="0000FF"/>
          <w:sz w:val="28"/>
          <w:szCs w:val="28"/>
        </w:rPr>
      </w:pPr>
      <w:bookmarkStart w:id="23" w:name="_heading=h.tsgwayjr7ds" w:colFirst="0" w:colLast="0"/>
      <w:bookmarkEnd w:id="23"/>
      <w:r w:rsidRPr="00B751CB">
        <w:rPr>
          <w:rFonts w:ascii="Century Gothic" w:hAnsi="Century Gothic"/>
          <w:color w:val="0000FF"/>
          <w:sz w:val="28"/>
          <w:szCs w:val="28"/>
        </w:rPr>
        <w:t>Accident and Incident Reporting</w:t>
      </w:r>
    </w:p>
    <w:p w14:paraId="5729FBB4"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Allergy-related incidents requiring first aid or emergency treatment will also be recorded in accordance with the school’s First Aid Policy and Lancashire County Council accident-reporting arrangements.</w:t>
      </w:r>
    </w:p>
    <w:p w14:paraId="3E971A81" w14:textId="77777777" w:rsidR="00B751CB" w:rsidRPr="00B751CB" w:rsidRDefault="00B751CB" w:rsidP="00B751CB">
      <w:pPr>
        <w:pStyle w:val="NoSpacing"/>
        <w:rPr>
          <w:rFonts w:ascii="Century Gothic" w:hAnsi="Century Gothic"/>
          <w:sz w:val="24"/>
          <w:szCs w:val="24"/>
        </w:rPr>
      </w:pPr>
    </w:p>
    <w:p w14:paraId="00AA06E1"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For pupils, routine incidents will be recorded using the school’s appropriate local procedures.</w:t>
      </w:r>
    </w:p>
    <w:p w14:paraId="52AAABC8" w14:textId="77777777" w:rsidR="00B751CB" w:rsidRPr="00B751CB" w:rsidRDefault="00B751CB" w:rsidP="00B751CB">
      <w:pPr>
        <w:pStyle w:val="NoSpacing"/>
        <w:rPr>
          <w:rFonts w:ascii="Century Gothic" w:hAnsi="Century Gothic"/>
          <w:sz w:val="24"/>
          <w:szCs w:val="24"/>
        </w:rPr>
      </w:pPr>
    </w:p>
    <w:p w14:paraId="15D69B17"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Serious or unusual pupil incidents will be escalated to the Headteacher or appropriate senior member of staff, who will determine whether further reporting through the appropriate Local Authority process is required.</w:t>
      </w:r>
    </w:p>
    <w:p w14:paraId="530DBBD1" w14:textId="77777777" w:rsidR="00B751CB" w:rsidRPr="00B751CB" w:rsidRDefault="00B751CB" w:rsidP="00B751CB">
      <w:pPr>
        <w:pStyle w:val="NoSpacing"/>
        <w:rPr>
          <w:rFonts w:ascii="Century Gothic" w:hAnsi="Century Gothic"/>
          <w:sz w:val="24"/>
          <w:szCs w:val="24"/>
        </w:rPr>
      </w:pPr>
    </w:p>
    <w:p w14:paraId="6508816B"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Any incident involving an employee will be reported through the appropriate Lancashire County Council employee accident-reporting process.</w:t>
      </w:r>
    </w:p>
    <w:p w14:paraId="659FAC2F" w14:textId="77777777" w:rsidR="00B751CB" w:rsidRPr="00B751CB" w:rsidRDefault="00B751CB" w:rsidP="00B751CB">
      <w:pPr>
        <w:pStyle w:val="NoSpacing"/>
        <w:rPr>
          <w:rFonts w:ascii="Century Gothic" w:hAnsi="Century Gothic"/>
          <w:sz w:val="24"/>
          <w:szCs w:val="24"/>
        </w:rPr>
      </w:pPr>
    </w:p>
    <w:p w14:paraId="1259D6D4"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lastRenderedPageBreak/>
        <w:t>Where an event also raises a safeguarding concern, the school’s safeguarding procedures must be followed.</w:t>
      </w:r>
    </w:p>
    <w:p w14:paraId="69C352D4" w14:textId="77777777" w:rsidR="00B751CB" w:rsidRPr="00B751CB" w:rsidRDefault="00B751CB" w:rsidP="00B751CB">
      <w:pPr>
        <w:pStyle w:val="NoSpacing"/>
        <w:rPr>
          <w:rFonts w:ascii="Century Gothic" w:hAnsi="Century Gothic"/>
          <w:sz w:val="24"/>
          <w:szCs w:val="24"/>
        </w:rPr>
      </w:pPr>
    </w:p>
    <w:p w14:paraId="7B789C1A" w14:textId="333B7792" w:rsidR="00A25FB5" w:rsidRPr="00B751CB" w:rsidRDefault="004D3E5D" w:rsidP="00B751CB">
      <w:pPr>
        <w:pStyle w:val="NoSpacing"/>
        <w:rPr>
          <w:rFonts w:ascii="Century Gothic" w:hAnsi="Century Gothic"/>
          <w:color w:val="0000FF"/>
          <w:sz w:val="28"/>
          <w:szCs w:val="28"/>
        </w:rPr>
      </w:pPr>
      <w:bookmarkStart w:id="24" w:name="_heading=h.oy8ewe36afwj" w:colFirst="0" w:colLast="0"/>
      <w:bookmarkEnd w:id="24"/>
      <w:r w:rsidRPr="00B751CB">
        <w:rPr>
          <w:rFonts w:ascii="Century Gothic" w:hAnsi="Century Gothic"/>
          <w:color w:val="0000FF"/>
          <w:sz w:val="28"/>
          <w:szCs w:val="28"/>
        </w:rPr>
        <w:t>Information Sharing, Confidentiality and Data Protection</w:t>
      </w:r>
    </w:p>
    <w:p w14:paraId="5D099BC3"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Information about an individual’s health is special category personal data under UK GDPR and will be handled appropriately.</w:t>
      </w:r>
    </w:p>
    <w:p w14:paraId="0720DB33" w14:textId="77777777" w:rsidR="00B751CB" w:rsidRPr="00B751CB" w:rsidRDefault="00B751CB" w:rsidP="00B751CB">
      <w:pPr>
        <w:pStyle w:val="NoSpacing"/>
        <w:rPr>
          <w:rFonts w:ascii="Century Gothic" w:hAnsi="Century Gothic"/>
          <w:sz w:val="24"/>
          <w:szCs w:val="24"/>
        </w:rPr>
      </w:pPr>
    </w:p>
    <w:p w14:paraId="54A96DAB"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The school nevertheless has a responsibility to ensure that staff who need allergy information in order to keep a pupil safe have appropriate access to that information.</w:t>
      </w:r>
    </w:p>
    <w:p w14:paraId="02E10D32"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The DfE specifically recognises that schools have a lawful basis to hold, use and share health information where necessary, while emphasising that this should be controlled and respectful.</w:t>
      </w:r>
    </w:p>
    <w:p w14:paraId="16D1C38D" w14:textId="77777777" w:rsidR="00B751CB" w:rsidRPr="00B751CB" w:rsidRDefault="00B751CB" w:rsidP="00B751CB">
      <w:pPr>
        <w:pStyle w:val="NoSpacing"/>
        <w:rPr>
          <w:rFonts w:ascii="Century Gothic" w:hAnsi="Century Gothic"/>
          <w:sz w:val="24"/>
          <w:szCs w:val="24"/>
        </w:rPr>
      </w:pPr>
    </w:p>
    <w:p w14:paraId="0EC3E300"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Information will therefore be shared on a need-to-know basis and may include:</w:t>
      </w:r>
    </w:p>
    <w:p w14:paraId="0BE83472" w14:textId="77777777" w:rsidR="00A25FB5" w:rsidRPr="00B751CB" w:rsidRDefault="004D3E5D" w:rsidP="00B751CB">
      <w:pPr>
        <w:pStyle w:val="NoSpacing"/>
        <w:numPr>
          <w:ilvl w:val="0"/>
          <w:numId w:val="58"/>
        </w:numPr>
        <w:rPr>
          <w:rFonts w:ascii="Century Gothic" w:hAnsi="Century Gothic"/>
          <w:sz w:val="24"/>
          <w:szCs w:val="24"/>
        </w:rPr>
      </w:pPr>
      <w:r w:rsidRPr="00B751CB">
        <w:rPr>
          <w:rFonts w:ascii="Century Gothic" w:hAnsi="Century Gothic"/>
          <w:sz w:val="24"/>
          <w:szCs w:val="24"/>
        </w:rPr>
        <w:t>the pupil’s name;</w:t>
      </w:r>
    </w:p>
    <w:p w14:paraId="6630C1CB" w14:textId="77777777" w:rsidR="00A25FB5" w:rsidRPr="00B751CB" w:rsidRDefault="004D3E5D" w:rsidP="00B751CB">
      <w:pPr>
        <w:pStyle w:val="NoSpacing"/>
        <w:numPr>
          <w:ilvl w:val="0"/>
          <w:numId w:val="58"/>
        </w:numPr>
        <w:rPr>
          <w:rFonts w:ascii="Century Gothic" w:hAnsi="Century Gothic"/>
          <w:sz w:val="24"/>
          <w:szCs w:val="24"/>
        </w:rPr>
      </w:pPr>
      <w:r w:rsidRPr="00B751CB">
        <w:rPr>
          <w:rFonts w:ascii="Century Gothic" w:hAnsi="Century Gothic"/>
          <w:sz w:val="24"/>
          <w:szCs w:val="24"/>
        </w:rPr>
        <w:t>photograph where appropriate;</w:t>
      </w:r>
    </w:p>
    <w:p w14:paraId="7787746A" w14:textId="77777777" w:rsidR="00A25FB5" w:rsidRPr="00B751CB" w:rsidRDefault="004D3E5D" w:rsidP="00B751CB">
      <w:pPr>
        <w:pStyle w:val="NoSpacing"/>
        <w:numPr>
          <w:ilvl w:val="0"/>
          <w:numId w:val="58"/>
        </w:numPr>
        <w:rPr>
          <w:rFonts w:ascii="Century Gothic" w:hAnsi="Century Gothic"/>
          <w:sz w:val="24"/>
          <w:szCs w:val="24"/>
        </w:rPr>
      </w:pPr>
      <w:r w:rsidRPr="00B751CB">
        <w:rPr>
          <w:rFonts w:ascii="Century Gothic" w:hAnsi="Century Gothic"/>
          <w:sz w:val="24"/>
          <w:szCs w:val="24"/>
        </w:rPr>
        <w:t>allergen(s);</w:t>
      </w:r>
    </w:p>
    <w:p w14:paraId="228A0763" w14:textId="77777777" w:rsidR="00A25FB5" w:rsidRPr="00B751CB" w:rsidRDefault="004D3E5D" w:rsidP="00B751CB">
      <w:pPr>
        <w:pStyle w:val="NoSpacing"/>
        <w:numPr>
          <w:ilvl w:val="0"/>
          <w:numId w:val="58"/>
        </w:numPr>
        <w:rPr>
          <w:rFonts w:ascii="Century Gothic" w:hAnsi="Century Gothic"/>
          <w:sz w:val="24"/>
          <w:szCs w:val="24"/>
        </w:rPr>
      </w:pPr>
      <w:r w:rsidRPr="00B751CB">
        <w:rPr>
          <w:rFonts w:ascii="Century Gothic" w:hAnsi="Century Gothic"/>
          <w:sz w:val="24"/>
          <w:szCs w:val="24"/>
        </w:rPr>
        <w:t>emergency signs and symptoms;</w:t>
      </w:r>
    </w:p>
    <w:p w14:paraId="244A24A1" w14:textId="77777777" w:rsidR="00A25FB5" w:rsidRPr="00B751CB" w:rsidRDefault="004D3E5D" w:rsidP="00B751CB">
      <w:pPr>
        <w:pStyle w:val="NoSpacing"/>
        <w:numPr>
          <w:ilvl w:val="0"/>
          <w:numId w:val="58"/>
        </w:numPr>
        <w:rPr>
          <w:rFonts w:ascii="Century Gothic" w:hAnsi="Century Gothic"/>
          <w:sz w:val="24"/>
          <w:szCs w:val="24"/>
        </w:rPr>
      </w:pPr>
      <w:r w:rsidRPr="00B751CB">
        <w:rPr>
          <w:rFonts w:ascii="Century Gothic" w:hAnsi="Century Gothic"/>
          <w:sz w:val="24"/>
          <w:szCs w:val="24"/>
        </w:rPr>
        <w:t>required medication;</w:t>
      </w:r>
    </w:p>
    <w:p w14:paraId="4B6BE8CA" w14:textId="77777777" w:rsidR="00A25FB5" w:rsidRPr="00B751CB" w:rsidRDefault="004D3E5D" w:rsidP="00B751CB">
      <w:pPr>
        <w:pStyle w:val="NoSpacing"/>
        <w:numPr>
          <w:ilvl w:val="0"/>
          <w:numId w:val="58"/>
        </w:numPr>
        <w:rPr>
          <w:rFonts w:ascii="Century Gothic" w:hAnsi="Century Gothic"/>
          <w:sz w:val="24"/>
          <w:szCs w:val="24"/>
        </w:rPr>
      </w:pPr>
      <w:r w:rsidRPr="00B751CB">
        <w:rPr>
          <w:rFonts w:ascii="Century Gothic" w:hAnsi="Century Gothic"/>
          <w:sz w:val="24"/>
          <w:szCs w:val="24"/>
        </w:rPr>
        <w:t>medication location; and</w:t>
      </w:r>
    </w:p>
    <w:p w14:paraId="05CE5EFC" w14:textId="77777777" w:rsidR="00A25FB5" w:rsidRDefault="004D3E5D" w:rsidP="00B751CB">
      <w:pPr>
        <w:pStyle w:val="NoSpacing"/>
        <w:numPr>
          <w:ilvl w:val="0"/>
          <w:numId w:val="58"/>
        </w:numPr>
        <w:rPr>
          <w:rFonts w:ascii="Century Gothic" w:hAnsi="Century Gothic"/>
          <w:sz w:val="24"/>
          <w:szCs w:val="24"/>
        </w:rPr>
      </w:pPr>
      <w:r w:rsidRPr="00B751CB">
        <w:rPr>
          <w:rFonts w:ascii="Century Gothic" w:hAnsi="Century Gothic"/>
          <w:sz w:val="24"/>
          <w:szCs w:val="24"/>
        </w:rPr>
        <w:t>emergency Action Plan.</w:t>
      </w:r>
    </w:p>
    <w:p w14:paraId="3C160638" w14:textId="77777777" w:rsidR="00B751CB" w:rsidRPr="00B751CB" w:rsidRDefault="00B751CB" w:rsidP="00B751CB">
      <w:pPr>
        <w:pStyle w:val="NoSpacing"/>
        <w:ind w:left="720"/>
        <w:rPr>
          <w:rFonts w:ascii="Century Gothic" w:hAnsi="Century Gothic"/>
          <w:sz w:val="24"/>
          <w:szCs w:val="24"/>
        </w:rPr>
      </w:pPr>
    </w:p>
    <w:p w14:paraId="591E959A"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Relevant information may be shared with:</w:t>
      </w:r>
    </w:p>
    <w:p w14:paraId="055E2DA9" w14:textId="77777777" w:rsidR="00A25FB5" w:rsidRPr="00B751CB"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teachers and support staff;</w:t>
      </w:r>
    </w:p>
    <w:p w14:paraId="090A516A" w14:textId="77777777" w:rsidR="00A25FB5" w:rsidRPr="00B751CB"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lunchtime supervisors;</w:t>
      </w:r>
    </w:p>
    <w:p w14:paraId="6BE1F8A4" w14:textId="77777777" w:rsidR="00A25FB5" w:rsidRPr="00B751CB"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catering staff;</w:t>
      </w:r>
    </w:p>
    <w:p w14:paraId="570CA111" w14:textId="77777777" w:rsidR="00A25FB5" w:rsidRPr="00B751CB"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first aiders;</w:t>
      </w:r>
    </w:p>
    <w:p w14:paraId="1A8BDBD3" w14:textId="7A700EF1" w:rsidR="00A25FB5" w:rsidRPr="00B751CB" w:rsidRDefault="00D85DF6" w:rsidP="00B751CB">
      <w:pPr>
        <w:pStyle w:val="NoSpacing"/>
        <w:numPr>
          <w:ilvl w:val="0"/>
          <w:numId w:val="59"/>
        </w:numPr>
        <w:rPr>
          <w:rFonts w:ascii="Century Gothic" w:hAnsi="Century Gothic"/>
          <w:sz w:val="24"/>
          <w:szCs w:val="24"/>
        </w:rPr>
      </w:pPr>
      <w:r w:rsidRPr="00B751CB">
        <w:rPr>
          <w:rFonts w:ascii="Century Gothic" w:hAnsi="Century Gothic"/>
          <w:sz w:val="24"/>
          <w:szCs w:val="24"/>
        </w:rPr>
        <w:t>Breakfast/After-school</w:t>
      </w:r>
      <w:r w:rsidR="004D3E5D" w:rsidRPr="00B751CB">
        <w:rPr>
          <w:rFonts w:ascii="Century Gothic" w:hAnsi="Century Gothic"/>
          <w:sz w:val="24"/>
          <w:szCs w:val="24"/>
        </w:rPr>
        <w:t xml:space="preserve"> staff;</w:t>
      </w:r>
    </w:p>
    <w:p w14:paraId="027CEE8B" w14:textId="77777777" w:rsidR="00A25FB5" w:rsidRPr="00B751CB"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staff accompanying educational visits;</w:t>
      </w:r>
    </w:p>
    <w:p w14:paraId="0DD80984" w14:textId="77777777" w:rsidR="00A25FB5" w:rsidRPr="00B751CB"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supply staff;</w:t>
      </w:r>
    </w:p>
    <w:p w14:paraId="33F1B737" w14:textId="77777777" w:rsidR="00A25FB5" w:rsidRPr="00B751CB"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emergency services; and</w:t>
      </w:r>
    </w:p>
    <w:p w14:paraId="5B0E948B" w14:textId="77777777" w:rsidR="00A25FB5" w:rsidRDefault="004D3E5D" w:rsidP="00B751CB">
      <w:pPr>
        <w:pStyle w:val="NoSpacing"/>
        <w:numPr>
          <w:ilvl w:val="0"/>
          <w:numId w:val="59"/>
        </w:numPr>
        <w:rPr>
          <w:rFonts w:ascii="Century Gothic" w:hAnsi="Century Gothic"/>
          <w:sz w:val="24"/>
          <w:szCs w:val="24"/>
        </w:rPr>
      </w:pPr>
      <w:r w:rsidRPr="00B751CB">
        <w:rPr>
          <w:rFonts w:ascii="Century Gothic" w:hAnsi="Century Gothic"/>
          <w:sz w:val="24"/>
          <w:szCs w:val="24"/>
        </w:rPr>
        <w:t>other people where necessary to safeguard the pupil.</w:t>
      </w:r>
    </w:p>
    <w:p w14:paraId="01D2322B" w14:textId="77777777" w:rsidR="00B751CB" w:rsidRPr="00B751CB" w:rsidRDefault="00B751CB" w:rsidP="00B751CB">
      <w:pPr>
        <w:pStyle w:val="NoSpacing"/>
        <w:ind w:left="720"/>
        <w:rPr>
          <w:rFonts w:ascii="Century Gothic" w:hAnsi="Century Gothic"/>
          <w:sz w:val="24"/>
          <w:szCs w:val="24"/>
        </w:rPr>
      </w:pPr>
    </w:p>
    <w:p w14:paraId="596570FC"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Information will not be shared more widely than is reasonably necessary.</w:t>
      </w:r>
    </w:p>
    <w:p w14:paraId="69ED6920" w14:textId="77777777" w:rsidR="00B751CB" w:rsidRDefault="00B751CB" w:rsidP="00B751CB">
      <w:pPr>
        <w:pStyle w:val="NoSpacing"/>
        <w:rPr>
          <w:rFonts w:ascii="Century Gothic" w:hAnsi="Century Gothic"/>
          <w:color w:val="0000FF"/>
          <w:sz w:val="28"/>
          <w:szCs w:val="28"/>
        </w:rPr>
      </w:pPr>
      <w:bookmarkStart w:id="25" w:name="_heading=h.tfe6ioxdsvzl" w:colFirst="0" w:colLast="0"/>
      <w:bookmarkEnd w:id="25"/>
    </w:p>
    <w:p w14:paraId="271B5E5E" w14:textId="5B9E7B4F"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Pupil Awareness</w:t>
      </w:r>
    </w:p>
    <w:p w14:paraId="600003A1"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The school will promote age-appropriate allergy awareness among pupils.</w:t>
      </w:r>
    </w:p>
    <w:p w14:paraId="5DE8643B" w14:textId="77777777" w:rsidR="00B751CB" w:rsidRPr="00B751CB" w:rsidRDefault="00B751CB" w:rsidP="00B751CB">
      <w:pPr>
        <w:pStyle w:val="NoSpacing"/>
        <w:rPr>
          <w:rFonts w:ascii="Century Gothic" w:hAnsi="Century Gothic"/>
          <w:sz w:val="24"/>
          <w:szCs w:val="24"/>
        </w:rPr>
      </w:pPr>
    </w:p>
    <w:p w14:paraId="7B981C43"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Children will be encouraged to understand that:</w:t>
      </w:r>
    </w:p>
    <w:p w14:paraId="1581424F" w14:textId="77777777" w:rsidR="00A25FB5" w:rsidRPr="00B751CB" w:rsidRDefault="004D3E5D" w:rsidP="00B751CB">
      <w:pPr>
        <w:pStyle w:val="NoSpacing"/>
        <w:numPr>
          <w:ilvl w:val="0"/>
          <w:numId w:val="60"/>
        </w:numPr>
        <w:rPr>
          <w:rFonts w:ascii="Century Gothic" w:hAnsi="Century Gothic"/>
          <w:sz w:val="24"/>
          <w:szCs w:val="24"/>
        </w:rPr>
      </w:pPr>
      <w:r w:rsidRPr="00B751CB">
        <w:rPr>
          <w:rFonts w:ascii="Century Gothic" w:hAnsi="Century Gothic"/>
          <w:sz w:val="24"/>
          <w:szCs w:val="24"/>
        </w:rPr>
        <w:t>some people can become seriously unwell from particular foods or substances;</w:t>
      </w:r>
    </w:p>
    <w:p w14:paraId="1AD98FDE" w14:textId="77777777" w:rsidR="00A25FB5" w:rsidRPr="00B751CB" w:rsidRDefault="004D3E5D" w:rsidP="00B751CB">
      <w:pPr>
        <w:pStyle w:val="NoSpacing"/>
        <w:numPr>
          <w:ilvl w:val="0"/>
          <w:numId w:val="60"/>
        </w:numPr>
        <w:rPr>
          <w:rFonts w:ascii="Century Gothic" w:hAnsi="Century Gothic"/>
          <w:sz w:val="24"/>
          <w:szCs w:val="24"/>
        </w:rPr>
      </w:pPr>
      <w:r w:rsidRPr="00B751CB">
        <w:rPr>
          <w:rFonts w:ascii="Century Gothic" w:hAnsi="Century Gothic"/>
          <w:sz w:val="24"/>
          <w:szCs w:val="24"/>
        </w:rPr>
        <w:t>medication must never be played with or interfered with;</w:t>
      </w:r>
    </w:p>
    <w:p w14:paraId="2770EFD9" w14:textId="77777777" w:rsidR="00A25FB5" w:rsidRPr="00B751CB" w:rsidRDefault="004D3E5D" w:rsidP="00B751CB">
      <w:pPr>
        <w:pStyle w:val="NoSpacing"/>
        <w:numPr>
          <w:ilvl w:val="0"/>
          <w:numId w:val="60"/>
        </w:numPr>
        <w:rPr>
          <w:rFonts w:ascii="Century Gothic" w:hAnsi="Century Gothic"/>
          <w:sz w:val="24"/>
          <w:szCs w:val="24"/>
        </w:rPr>
      </w:pPr>
      <w:r w:rsidRPr="00B751CB">
        <w:rPr>
          <w:rFonts w:ascii="Century Gothic" w:hAnsi="Century Gothic"/>
          <w:sz w:val="24"/>
          <w:szCs w:val="24"/>
        </w:rPr>
        <w:t>food should not be shared where this may place another pupil at risk;</w:t>
      </w:r>
    </w:p>
    <w:p w14:paraId="32AE1427" w14:textId="77777777" w:rsidR="00A25FB5" w:rsidRPr="00B751CB" w:rsidRDefault="004D3E5D" w:rsidP="00B751CB">
      <w:pPr>
        <w:pStyle w:val="NoSpacing"/>
        <w:numPr>
          <w:ilvl w:val="0"/>
          <w:numId w:val="60"/>
        </w:numPr>
        <w:rPr>
          <w:rFonts w:ascii="Century Gothic" w:hAnsi="Century Gothic"/>
          <w:sz w:val="24"/>
          <w:szCs w:val="24"/>
        </w:rPr>
      </w:pPr>
      <w:r w:rsidRPr="00B751CB">
        <w:rPr>
          <w:rFonts w:ascii="Century Gothic" w:hAnsi="Century Gothic"/>
          <w:sz w:val="24"/>
          <w:szCs w:val="24"/>
        </w:rPr>
        <w:t>teasing someone about an allergy is unacceptable; and</w:t>
      </w:r>
    </w:p>
    <w:p w14:paraId="5B47D81C" w14:textId="77777777" w:rsidR="00A25FB5" w:rsidRDefault="004D3E5D" w:rsidP="00B751CB">
      <w:pPr>
        <w:pStyle w:val="NoSpacing"/>
        <w:numPr>
          <w:ilvl w:val="0"/>
          <w:numId w:val="60"/>
        </w:numPr>
        <w:rPr>
          <w:rFonts w:ascii="Century Gothic" w:hAnsi="Century Gothic"/>
          <w:sz w:val="24"/>
          <w:szCs w:val="24"/>
        </w:rPr>
      </w:pPr>
      <w:r w:rsidRPr="00B751CB">
        <w:rPr>
          <w:rFonts w:ascii="Century Gothic" w:hAnsi="Century Gothic"/>
          <w:sz w:val="24"/>
          <w:szCs w:val="24"/>
        </w:rPr>
        <w:t>an adult should be summoned immediately if a pupil appears unwell.</w:t>
      </w:r>
    </w:p>
    <w:p w14:paraId="3291F83E" w14:textId="77777777" w:rsidR="00B751CB" w:rsidRPr="00B751CB" w:rsidRDefault="00B751CB" w:rsidP="00B751CB">
      <w:pPr>
        <w:pStyle w:val="NoSpacing"/>
        <w:ind w:left="720"/>
        <w:rPr>
          <w:rFonts w:ascii="Century Gothic" w:hAnsi="Century Gothic"/>
          <w:sz w:val="24"/>
          <w:szCs w:val="24"/>
        </w:rPr>
      </w:pPr>
    </w:p>
    <w:p w14:paraId="01F46652" w14:textId="77777777" w:rsidR="00D85DF6" w:rsidRDefault="004D3E5D" w:rsidP="00B751CB">
      <w:pPr>
        <w:pStyle w:val="NoSpacing"/>
        <w:rPr>
          <w:rFonts w:ascii="Century Gothic" w:hAnsi="Century Gothic"/>
          <w:sz w:val="24"/>
          <w:szCs w:val="24"/>
        </w:rPr>
      </w:pPr>
      <w:r w:rsidRPr="00B751CB">
        <w:rPr>
          <w:rFonts w:ascii="Century Gothic" w:hAnsi="Century Gothic"/>
          <w:sz w:val="24"/>
          <w:szCs w:val="24"/>
        </w:rPr>
        <w:lastRenderedPageBreak/>
        <w:t>Where appropriate and with sensitivity to the individual child, classmates or friends of a pupil at risk of anaphylaxis may be taught how to summon adult help quickly.</w:t>
      </w:r>
      <w:bookmarkStart w:id="26" w:name="_heading=h.z0ym7cxkz92c" w:colFirst="0" w:colLast="0"/>
      <w:bookmarkEnd w:id="26"/>
    </w:p>
    <w:p w14:paraId="3C4B6C4B" w14:textId="77777777" w:rsidR="00B751CB" w:rsidRPr="00B751CB" w:rsidRDefault="00B751CB" w:rsidP="00B751CB">
      <w:pPr>
        <w:pStyle w:val="NoSpacing"/>
        <w:rPr>
          <w:rFonts w:ascii="Century Gothic" w:hAnsi="Century Gothic"/>
          <w:sz w:val="24"/>
          <w:szCs w:val="24"/>
        </w:rPr>
      </w:pPr>
    </w:p>
    <w:p w14:paraId="0E7B98E3" w14:textId="695877AF"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Awareness of this Policy</w:t>
      </w:r>
    </w:p>
    <w:p w14:paraId="36A507D8"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This policy will be:</w:t>
      </w:r>
    </w:p>
    <w:p w14:paraId="742AB8F7" w14:textId="77777777" w:rsidR="00A25FB5" w:rsidRPr="00B751CB" w:rsidRDefault="004D3E5D" w:rsidP="00B751CB">
      <w:pPr>
        <w:pStyle w:val="NoSpacing"/>
        <w:numPr>
          <w:ilvl w:val="0"/>
          <w:numId w:val="61"/>
        </w:numPr>
        <w:rPr>
          <w:rFonts w:ascii="Century Gothic" w:hAnsi="Century Gothic"/>
          <w:sz w:val="24"/>
          <w:szCs w:val="24"/>
        </w:rPr>
      </w:pPr>
      <w:r w:rsidRPr="00B751CB">
        <w:rPr>
          <w:rFonts w:ascii="Century Gothic" w:hAnsi="Century Gothic"/>
          <w:sz w:val="24"/>
          <w:szCs w:val="24"/>
        </w:rPr>
        <w:t>published on the school website;</w:t>
      </w:r>
    </w:p>
    <w:p w14:paraId="2606D138" w14:textId="77777777" w:rsidR="00A25FB5" w:rsidRPr="00B751CB" w:rsidRDefault="004D3E5D" w:rsidP="00B751CB">
      <w:pPr>
        <w:pStyle w:val="NoSpacing"/>
        <w:numPr>
          <w:ilvl w:val="0"/>
          <w:numId w:val="61"/>
        </w:numPr>
        <w:rPr>
          <w:rFonts w:ascii="Century Gothic" w:hAnsi="Century Gothic"/>
          <w:sz w:val="24"/>
          <w:szCs w:val="24"/>
        </w:rPr>
      </w:pPr>
      <w:r w:rsidRPr="00B751CB">
        <w:rPr>
          <w:rFonts w:ascii="Century Gothic" w:hAnsi="Century Gothic"/>
          <w:sz w:val="24"/>
          <w:szCs w:val="24"/>
        </w:rPr>
        <w:t>available to parents/carers on request;</w:t>
      </w:r>
    </w:p>
    <w:p w14:paraId="6E9523FD" w14:textId="77777777" w:rsidR="00A25FB5" w:rsidRPr="00B751CB" w:rsidRDefault="004D3E5D" w:rsidP="00B751CB">
      <w:pPr>
        <w:pStyle w:val="NoSpacing"/>
        <w:numPr>
          <w:ilvl w:val="0"/>
          <w:numId w:val="61"/>
        </w:numPr>
        <w:rPr>
          <w:rFonts w:ascii="Century Gothic" w:hAnsi="Century Gothic"/>
          <w:sz w:val="24"/>
          <w:szCs w:val="24"/>
        </w:rPr>
      </w:pPr>
      <w:r w:rsidRPr="00B751CB">
        <w:rPr>
          <w:rFonts w:ascii="Century Gothic" w:hAnsi="Century Gothic"/>
          <w:sz w:val="24"/>
          <w:szCs w:val="24"/>
        </w:rPr>
        <w:t>made available to staff;</w:t>
      </w:r>
    </w:p>
    <w:p w14:paraId="6A928829" w14:textId="77777777" w:rsidR="00A25FB5" w:rsidRPr="00B751CB" w:rsidRDefault="004D3E5D" w:rsidP="00B751CB">
      <w:pPr>
        <w:pStyle w:val="NoSpacing"/>
        <w:numPr>
          <w:ilvl w:val="0"/>
          <w:numId w:val="61"/>
        </w:numPr>
        <w:rPr>
          <w:rFonts w:ascii="Century Gothic" w:hAnsi="Century Gothic"/>
          <w:sz w:val="24"/>
          <w:szCs w:val="24"/>
        </w:rPr>
      </w:pPr>
      <w:r w:rsidRPr="00B751CB">
        <w:rPr>
          <w:rFonts w:ascii="Century Gothic" w:hAnsi="Century Gothic"/>
          <w:sz w:val="24"/>
          <w:szCs w:val="24"/>
        </w:rPr>
        <w:t>referred to within staff induction;</w:t>
      </w:r>
    </w:p>
    <w:p w14:paraId="127E726D" w14:textId="77777777" w:rsidR="00A25FB5" w:rsidRPr="00B751CB" w:rsidRDefault="004D3E5D" w:rsidP="00B751CB">
      <w:pPr>
        <w:pStyle w:val="NoSpacing"/>
        <w:numPr>
          <w:ilvl w:val="0"/>
          <w:numId w:val="61"/>
        </w:numPr>
        <w:rPr>
          <w:rFonts w:ascii="Century Gothic" w:hAnsi="Century Gothic"/>
          <w:sz w:val="24"/>
          <w:szCs w:val="24"/>
        </w:rPr>
      </w:pPr>
      <w:r w:rsidRPr="00B751CB">
        <w:rPr>
          <w:rFonts w:ascii="Century Gothic" w:hAnsi="Century Gothic"/>
          <w:sz w:val="24"/>
          <w:szCs w:val="24"/>
        </w:rPr>
        <w:t>included within annual allergy awareness training; and</w:t>
      </w:r>
    </w:p>
    <w:p w14:paraId="17F877CC" w14:textId="77777777" w:rsidR="00A25FB5" w:rsidRDefault="004D3E5D" w:rsidP="00B751CB">
      <w:pPr>
        <w:pStyle w:val="NoSpacing"/>
        <w:numPr>
          <w:ilvl w:val="0"/>
          <w:numId w:val="61"/>
        </w:numPr>
        <w:rPr>
          <w:rFonts w:ascii="Century Gothic" w:hAnsi="Century Gothic"/>
          <w:sz w:val="24"/>
          <w:szCs w:val="24"/>
        </w:rPr>
      </w:pPr>
      <w:r w:rsidRPr="00B751CB">
        <w:rPr>
          <w:rFonts w:ascii="Century Gothic" w:hAnsi="Century Gothic"/>
          <w:sz w:val="24"/>
          <w:szCs w:val="24"/>
        </w:rPr>
        <w:t>communicated to relevant wraparound and catering staff.</w:t>
      </w:r>
    </w:p>
    <w:p w14:paraId="381479CE" w14:textId="77777777" w:rsidR="00B751CB" w:rsidRPr="00B751CB" w:rsidRDefault="00B751CB" w:rsidP="00B751CB">
      <w:pPr>
        <w:pStyle w:val="NoSpacing"/>
        <w:ind w:left="720"/>
        <w:rPr>
          <w:rFonts w:ascii="Century Gothic" w:hAnsi="Century Gothic"/>
          <w:sz w:val="24"/>
          <w:szCs w:val="24"/>
        </w:rPr>
      </w:pPr>
    </w:p>
    <w:p w14:paraId="3218896E"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All members of staff are expected to understand their responsibilities under this policy.</w:t>
      </w:r>
    </w:p>
    <w:p w14:paraId="650848C6" w14:textId="77777777" w:rsidR="00B751CB" w:rsidRDefault="00B751CB" w:rsidP="00B751CB">
      <w:pPr>
        <w:pStyle w:val="NoSpacing"/>
        <w:rPr>
          <w:rFonts w:ascii="Century Gothic" w:hAnsi="Century Gothic"/>
          <w:b/>
          <w:bCs/>
          <w:color w:val="0000FF"/>
          <w:sz w:val="24"/>
          <w:szCs w:val="24"/>
        </w:rPr>
      </w:pPr>
      <w:bookmarkStart w:id="27" w:name="_heading=h.h2zlekjj75g5" w:colFirst="0" w:colLast="0"/>
      <w:bookmarkEnd w:id="27"/>
    </w:p>
    <w:p w14:paraId="745F0FBE" w14:textId="0491B639" w:rsidR="00A25FB5" w:rsidRPr="00B751CB" w:rsidRDefault="004D3E5D" w:rsidP="00B751CB">
      <w:pPr>
        <w:pStyle w:val="NoSpacing"/>
        <w:rPr>
          <w:rFonts w:ascii="Century Gothic" w:hAnsi="Century Gothic"/>
          <w:color w:val="0000FF"/>
          <w:sz w:val="28"/>
          <w:szCs w:val="28"/>
        </w:rPr>
      </w:pPr>
      <w:r w:rsidRPr="00B751CB">
        <w:rPr>
          <w:rFonts w:ascii="Century Gothic" w:hAnsi="Century Gothic"/>
          <w:color w:val="0000FF"/>
          <w:sz w:val="28"/>
          <w:szCs w:val="28"/>
        </w:rPr>
        <w:t>Monitoring and Review</w:t>
      </w:r>
    </w:p>
    <w:p w14:paraId="7DEBE687"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The Allergy Safety Lead and Governing Body will monitor implementation of this policy.</w:t>
      </w:r>
    </w:p>
    <w:p w14:paraId="57E0D0E8" w14:textId="77777777" w:rsidR="00B751CB" w:rsidRDefault="00B751CB" w:rsidP="00B751CB">
      <w:pPr>
        <w:pStyle w:val="NoSpacing"/>
        <w:rPr>
          <w:rFonts w:ascii="Century Gothic" w:hAnsi="Century Gothic"/>
          <w:sz w:val="24"/>
          <w:szCs w:val="24"/>
        </w:rPr>
      </w:pPr>
    </w:p>
    <w:p w14:paraId="5DF7C8A5" w14:textId="41543E24" w:rsidR="00A25FB5" w:rsidRDefault="004D3E5D" w:rsidP="00B751CB">
      <w:pPr>
        <w:pStyle w:val="NoSpacing"/>
        <w:rPr>
          <w:rFonts w:ascii="Century Gothic" w:hAnsi="Century Gothic"/>
          <w:sz w:val="24"/>
          <w:szCs w:val="24"/>
        </w:rPr>
      </w:pPr>
      <w:r w:rsidRPr="00B751CB">
        <w:rPr>
          <w:rFonts w:ascii="Century Gothic" w:hAnsi="Century Gothic"/>
          <w:sz w:val="24"/>
          <w:szCs w:val="24"/>
        </w:rPr>
        <w:t xml:space="preserve">The policy will be formally reviewed </w:t>
      </w:r>
      <w:r w:rsidRPr="00B751CB">
        <w:rPr>
          <w:rFonts w:ascii="Century Gothic" w:hAnsi="Century Gothic"/>
          <w:b/>
          <w:bCs/>
          <w:sz w:val="24"/>
          <w:szCs w:val="24"/>
        </w:rPr>
        <w:t>at least annually</w:t>
      </w:r>
      <w:r w:rsidRPr="00B751CB">
        <w:rPr>
          <w:rFonts w:ascii="Century Gothic" w:hAnsi="Century Gothic"/>
          <w:sz w:val="24"/>
          <w:szCs w:val="24"/>
        </w:rPr>
        <w:t>.</w:t>
      </w:r>
    </w:p>
    <w:p w14:paraId="3507D6E5" w14:textId="77777777" w:rsidR="00B751CB" w:rsidRPr="00B751CB" w:rsidRDefault="00B751CB" w:rsidP="00B751CB">
      <w:pPr>
        <w:pStyle w:val="NoSpacing"/>
        <w:rPr>
          <w:rFonts w:ascii="Century Gothic" w:hAnsi="Century Gothic"/>
          <w:sz w:val="24"/>
          <w:szCs w:val="24"/>
        </w:rPr>
      </w:pPr>
    </w:p>
    <w:p w14:paraId="05D948AC"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sz w:val="24"/>
          <w:szCs w:val="24"/>
        </w:rPr>
        <w:t>It will be reviewed earlier where:</w:t>
      </w:r>
    </w:p>
    <w:p w14:paraId="7BC5A315" w14:textId="77777777" w:rsidR="00A25FB5" w:rsidRPr="00B751CB" w:rsidRDefault="004D3E5D" w:rsidP="00B751CB">
      <w:pPr>
        <w:pStyle w:val="NoSpacing"/>
        <w:numPr>
          <w:ilvl w:val="0"/>
          <w:numId w:val="62"/>
        </w:numPr>
        <w:rPr>
          <w:rFonts w:ascii="Century Gothic" w:hAnsi="Century Gothic"/>
          <w:sz w:val="24"/>
          <w:szCs w:val="24"/>
        </w:rPr>
      </w:pPr>
      <w:r w:rsidRPr="00B751CB">
        <w:rPr>
          <w:rFonts w:ascii="Century Gothic" w:hAnsi="Century Gothic"/>
          <w:sz w:val="24"/>
          <w:szCs w:val="24"/>
        </w:rPr>
        <w:t>there is a serious allergic reaction or anaphylaxis;</w:t>
      </w:r>
    </w:p>
    <w:p w14:paraId="680E4A19" w14:textId="77777777" w:rsidR="00A25FB5" w:rsidRPr="00B751CB" w:rsidRDefault="004D3E5D" w:rsidP="00B751CB">
      <w:pPr>
        <w:pStyle w:val="NoSpacing"/>
        <w:numPr>
          <w:ilvl w:val="0"/>
          <w:numId w:val="62"/>
        </w:numPr>
        <w:rPr>
          <w:rFonts w:ascii="Century Gothic" w:hAnsi="Century Gothic"/>
          <w:sz w:val="24"/>
          <w:szCs w:val="24"/>
        </w:rPr>
      </w:pPr>
      <w:r w:rsidRPr="00B751CB">
        <w:rPr>
          <w:rFonts w:ascii="Century Gothic" w:hAnsi="Century Gothic"/>
          <w:sz w:val="24"/>
          <w:szCs w:val="24"/>
        </w:rPr>
        <w:t>a significant near miss occurs;</w:t>
      </w:r>
    </w:p>
    <w:p w14:paraId="073D8976" w14:textId="77777777" w:rsidR="00A25FB5" w:rsidRPr="00B751CB" w:rsidRDefault="004D3E5D" w:rsidP="00B751CB">
      <w:pPr>
        <w:pStyle w:val="NoSpacing"/>
        <w:numPr>
          <w:ilvl w:val="0"/>
          <w:numId w:val="62"/>
        </w:numPr>
        <w:rPr>
          <w:rFonts w:ascii="Century Gothic" w:hAnsi="Century Gothic"/>
          <w:sz w:val="24"/>
          <w:szCs w:val="24"/>
        </w:rPr>
      </w:pPr>
      <w:r w:rsidRPr="00B751CB">
        <w:rPr>
          <w:rFonts w:ascii="Century Gothic" w:hAnsi="Century Gothic"/>
          <w:sz w:val="24"/>
          <w:szCs w:val="24"/>
        </w:rPr>
        <w:t>procedures are found not to operate effectively;</w:t>
      </w:r>
    </w:p>
    <w:p w14:paraId="5ECF2851" w14:textId="77777777" w:rsidR="00A25FB5" w:rsidRPr="00B751CB" w:rsidRDefault="004D3E5D" w:rsidP="00B751CB">
      <w:pPr>
        <w:pStyle w:val="NoSpacing"/>
        <w:numPr>
          <w:ilvl w:val="0"/>
          <w:numId w:val="62"/>
        </w:numPr>
        <w:rPr>
          <w:rFonts w:ascii="Century Gothic" w:hAnsi="Century Gothic"/>
          <w:sz w:val="24"/>
          <w:szCs w:val="24"/>
        </w:rPr>
      </w:pPr>
      <w:r w:rsidRPr="00B751CB">
        <w:rPr>
          <w:rFonts w:ascii="Century Gothic" w:hAnsi="Century Gothic"/>
          <w:sz w:val="24"/>
          <w:szCs w:val="24"/>
        </w:rPr>
        <w:t>the school population or premises change significantly;</w:t>
      </w:r>
    </w:p>
    <w:p w14:paraId="4C4A8AF5" w14:textId="77777777" w:rsidR="00A25FB5" w:rsidRPr="00B751CB" w:rsidRDefault="004D3E5D" w:rsidP="00B751CB">
      <w:pPr>
        <w:pStyle w:val="NoSpacing"/>
        <w:numPr>
          <w:ilvl w:val="0"/>
          <w:numId w:val="62"/>
        </w:numPr>
        <w:rPr>
          <w:rFonts w:ascii="Century Gothic" w:hAnsi="Century Gothic"/>
          <w:sz w:val="24"/>
          <w:szCs w:val="24"/>
        </w:rPr>
      </w:pPr>
      <w:r w:rsidRPr="00B751CB">
        <w:rPr>
          <w:rFonts w:ascii="Century Gothic" w:hAnsi="Century Gothic"/>
          <w:sz w:val="24"/>
          <w:szCs w:val="24"/>
        </w:rPr>
        <w:t>relevant legislation or statutory guidance changes; or</w:t>
      </w:r>
    </w:p>
    <w:p w14:paraId="62C1C98B" w14:textId="77777777" w:rsidR="00A25FB5" w:rsidRDefault="004D3E5D" w:rsidP="00B751CB">
      <w:pPr>
        <w:pStyle w:val="NoSpacing"/>
        <w:numPr>
          <w:ilvl w:val="0"/>
          <w:numId w:val="62"/>
        </w:numPr>
        <w:rPr>
          <w:rFonts w:ascii="Century Gothic" w:hAnsi="Century Gothic"/>
          <w:sz w:val="24"/>
          <w:szCs w:val="24"/>
        </w:rPr>
      </w:pPr>
      <w:r w:rsidRPr="00B751CB">
        <w:rPr>
          <w:rFonts w:ascii="Century Gothic" w:hAnsi="Century Gothic"/>
          <w:sz w:val="24"/>
          <w:szCs w:val="24"/>
        </w:rPr>
        <w:t>learning from an incident indicates that revision is necessary.</w:t>
      </w:r>
    </w:p>
    <w:p w14:paraId="051EB537" w14:textId="77777777" w:rsidR="00B751CB" w:rsidRPr="00B751CB" w:rsidRDefault="00B751CB" w:rsidP="00B751CB">
      <w:pPr>
        <w:pStyle w:val="NoSpacing"/>
        <w:ind w:left="720"/>
        <w:rPr>
          <w:rFonts w:ascii="Century Gothic" w:hAnsi="Century Gothic"/>
          <w:sz w:val="24"/>
          <w:szCs w:val="24"/>
        </w:rPr>
      </w:pPr>
    </w:p>
    <w:p w14:paraId="3F5DD2F5" w14:textId="77777777" w:rsidR="00A25FB5" w:rsidRDefault="004D3E5D" w:rsidP="00B751CB">
      <w:pPr>
        <w:pStyle w:val="NoSpacing"/>
        <w:rPr>
          <w:rFonts w:ascii="Century Gothic" w:hAnsi="Century Gothic"/>
          <w:sz w:val="24"/>
          <w:szCs w:val="24"/>
        </w:rPr>
      </w:pPr>
      <w:r w:rsidRPr="00B751CB">
        <w:rPr>
          <w:rFonts w:ascii="Century Gothic" w:hAnsi="Century Gothic"/>
          <w:sz w:val="24"/>
          <w:szCs w:val="24"/>
        </w:rPr>
        <w:t>Review will include consideration of reported incidents and near misses and any lessons which can be learned from them.</w:t>
      </w:r>
    </w:p>
    <w:p w14:paraId="46D8BFB9" w14:textId="77777777" w:rsidR="00B751CB" w:rsidRPr="00B751CB" w:rsidRDefault="00B751CB" w:rsidP="00B751CB">
      <w:pPr>
        <w:pStyle w:val="NoSpacing"/>
        <w:rPr>
          <w:rFonts w:ascii="Century Gothic" w:hAnsi="Century Gothic"/>
          <w:sz w:val="24"/>
          <w:szCs w:val="24"/>
        </w:rPr>
      </w:pPr>
    </w:p>
    <w:p w14:paraId="0D72C558" w14:textId="77777777" w:rsidR="00A25FB5" w:rsidRPr="00B751CB" w:rsidRDefault="004D3E5D" w:rsidP="00B751CB">
      <w:pPr>
        <w:pStyle w:val="NoSpacing"/>
        <w:rPr>
          <w:rFonts w:ascii="Century Gothic" w:hAnsi="Century Gothic"/>
          <w:sz w:val="24"/>
          <w:szCs w:val="24"/>
        </w:rPr>
      </w:pPr>
      <w:r w:rsidRPr="00B751CB">
        <w:rPr>
          <w:rFonts w:ascii="Century Gothic" w:hAnsi="Century Gothic"/>
          <w:b/>
          <w:bCs/>
          <w:sz w:val="24"/>
          <w:szCs w:val="24"/>
        </w:rPr>
        <w:t>Date reviewed:</w:t>
      </w:r>
      <w:r w:rsidRPr="00B751CB">
        <w:rPr>
          <w:rFonts w:ascii="Century Gothic" w:hAnsi="Century Gothic"/>
          <w:sz w:val="24"/>
          <w:szCs w:val="24"/>
        </w:rPr>
        <w:t xml:space="preserve"> September 2026</w:t>
      </w:r>
    </w:p>
    <w:p w14:paraId="0ECB21DA" w14:textId="28915ACE" w:rsidR="00A25FB5" w:rsidRDefault="004D3E5D" w:rsidP="00D85DF6">
      <w:pPr>
        <w:spacing w:before="240" w:after="240" w:line="240" w:lineRule="auto"/>
        <w:rPr>
          <w:sz w:val="24"/>
          <w:szCs w:val="24"/>
        </w:rPr>
      </w:pPr>
      <w:r>
        <w:rPr>
          <w:sz w:val="24"/>
          <w:szCs w:val="24"/>
        </w:rPr>
        <w:br/>
        <w:t xml:space="preserve"> </w:t>
      </w:r>
    </w:p>
    <w:p w14:paraId="21DE57A1" w14:textId="77777777" w:rsidR="00A25FB5" w:rsidRDefault="00A25FB5">
      <w:pPr>
        <w:spacing w:before="240" w:after="240" w:line="240" w:lineRule="auto"/>
        <w:rPr>
          <w:b/>
          <w:bCs/>
          <w:sz w:val="24"/>
          <w:szCs w:val="24"/>
        </w:rPr>
      </w:pPr>
    </w:p>
    <w:p w14:paraId="69D46E23" w14:textId="77777777" w:rsidR="00A25FB5" w:rsidRDefault="00A25FB5">
      <w:pPr>
        <w:spacing w:before="240" w:after="240" w:line="240" w:lineRule="auto"/>
        <w:rPr>
          <w:sz w:val="24"/>
          <w:szCs w:val="24"/>
        </w:rPr>
      </w:pPr>
    </w:p>
    <w:sectPr w:rsidR="00A25FB5" w:rsidSect="004D3E5D">
      <w:footerReference w:type="default" r:id="rId9"/>
      <w:pgSz w:w="11906" w:h="16838"/>
      <w:pgMar w:top="1440" w:right="850" w:bottom="1440" w:left="850" w:header="708" w:footer="708" w:gutter="0"/>
      <w:pgBorders w:offsetFrom="page">
        <w:top w:val="double" w:sz="4" w:space="24" w:color="0000FF"/>
        <w:left w:val="double" w:sz="4" w:space="24" w:color="0000FF"/>
        <w:bottom w:val="double" w:sz="4" w:space="24" w:color="0000FF"/>
        <w:right w:val="double" w:sz="4" w:space="24" w:color="0000FF"/>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7E517" w14:textId="77777777" w:rsidR="004D3E5D" w:rsidRDefault="004D3E5D">
      <w:pPr>
        <w:spacing w:after="0" w:line="240" w:lineRule="auto"/>
      </w:pPr>
      <w:r>
        <w:separator/>
      </w:r>
    </w:p>
  </w:endnote>
  <w:endnote w:type="continuationSeparator" w:id="0">
    <w:p w14:paraId="72BF7CA8" w14:textId="77777777" w:rsidR="004D3E5D" w:rsidRDefault="004D3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EFA5CB1-5816-4CDA-A175-D788A917771D}"/>
    <w:embedBold r:id="rId2" w:fontKey="{F3A31847-2B40-4B30-AAC4-BCFF18FC0FF9}"/>
  </w:font>
  <w:font w:name="Georgia">
    <w:panose1 w:val="02040502050405020303"/>
    <w:charset w:val="00"/>
    <w:family w:val="roman"/>
    <w:pitch w:val="variable"/>
    <w:sig w:usb0="00000287" w:usb1="00000000" w:usb2="00000000" w:usb3="00000000" w:csb0="0000009F" w:csb1="00000000"/>
    <w:embedItalic r:id="rId3" w:fontKey="{280EEF3B-DF42-4AA5-85A4-1DAB17514AC7}"/>
  </w:font>
  <w:font w:name="Century Gothic">
    <w:panose1 w:val="020B0502020202020204"/>
    <w:charset w:val="00"/>
    <w:family w:val="swiss"/>
    <w:pitch w:val="variable"/>
    <w:sig w:usb0="00000287" w:usb1="00000000" w:usb2="00000000" w:usb3="00000000" w:csb0="0000009F" w:csb1="00000000"/>
    <w:embedRegular r:id="rId4" w:fontKey="{09CFDA99-838B-40AB-942D-E7D3E0F75B22}"/>
    <w:embedBold r:id="rId5" w:fontKey="{28E67E1A-C9DB-446F-AB69-221F869EB727}"/>
  </w:font>
  <w:font w:name="Helvetica-Ligh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29C18D4C-0C3A-4995-A2F1-45A7DAD35E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BCAEA" w14:textId="45C5244B" w:rsidR="00A22EEF" w:rsidRPr="00A22EEF" w:rsidRDefault="00A22EEF">
    <w:pPr>
      <w:pStyle w:val="Footer"/>
      <w:rPr>
        <w:rFonts w:ascii="Century Gothic" w:hAnsi="Century Gothic"/>
        <w:color w:val="7030A0"/>
        <w:sz w:val="20"/>
        <w:szCs w:val="20"/>
      </w:rPr>
    </w:pPr>
    <w:r w:rsidRPr="00A22EEF">
      <w:rPr>
        <w:rFonts w:ascii="Century Gothic" w:hAnsi="Century Gothic"/>
        <w:b/>
        <w:bCs/>
        <w:color w:val="0000FF"/>
        <w:sz w:val="20"/>
        <w:szCs w:val="20"/>
      </w:rPr>
      <w:t>Our Lady of Lourdes Catholic Primary School</w:t>
    </w:r>
    <w:r w:rsidRPr="00A22EEF">
      <w:rPr>
        <w:rFonts w:ascii="Century Gothic" w:hAnsi="Century Gothic"/>
        <w:color w:val="0000FF"/>
        <w:sz w:val="20"/>
        <w:szCs w:val="20"/>
      </w:rPr>
      <w:t xml:space="preserve"> </w:t>
    </w:r>
    <w:r w:rsidRPr="00A22EEF">
      <w:rPr>
        <w:rFonts w:ascii="Century Gothic" w:hAnsi="Century Gothic"/>
        <w:sz w:val="20"/>
        <w:szCs w:val="20"/>
      </w:rPr>
      <w:tab/>
    </w:r>
    <w:proofErr w:type="gramStart"/>
    <w:r w:rsidRPr="00A22EEF">
      <w:rPr>
        <w:rFonts w:ascii="Century Gothic" w:hAnsi="Century Gothic"/>
        <w:sz w:val="20"/>
        <w:szCs w:val="20"/>
      </w:rPr>
      <w:tab/>
    </w:r>
    <w:r>
      <w:rPr>
        <w:rFonts w:ascii="Century Gothic" w:hAnsi="Century Gothic"/>
        <w:sz w:val="20"/>
        <w:szCs w:val="20"/>
      </w:rPr>
      <w:t xml:space="preserve">  </w:t>
    </w:r>
    <w:r w:rsidRPr="00A22EEF">
      <w:rPr>
        <w:rFonts w:ascii="Century Gothic" w:hAnsi="Century Gothic"/>
        <w:b/>
        <w:bCs/>
        <w:color w:val="7030A0"/>
        <w:sz w:val="20"/>
        <w:szCs w:val="20"/>
      </w:rPr>
      <w:t>ALLERGY</w:t>
    </w:r>
    <w:proofErr w:type="gramEnd"/>
    <w:r w:rsidRPr="00A22EEF">
      <w:rPr>
        <w:rFonts w:ascii="Century Gothic" w:hAnsi="Century Gothic"/>
        <w:b/>
        <w:bCs/>
        <w:color w:val="7030A0"/>
        <w:sz w:val="20"/>
        <w:szCs w:val="20"/>
      </w:rPr>
      <w:t xml:space="preserve"> SAFETY POLICY</w:t>
    </w:r>
    <w:r w:rsidRPr="00A22EEF">
      <w:rPr>
        <w:rFonts w:ascii="Century Gothic" w:hAnsi="Century Gothic"/>
        <w:color w:val="7030A0"/>
        <w:sz w:val="20"/>
        <w:szCs w:val="20"/>
      </w:rPr>
      <w:t xml:space="preserve">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4B3AB" w14:textId="77777777" w:rsidR="004D3E5D" w:rsidRDefault="004D3E5D">
      <w:pPr>
        <w:spacing w:after="0" w:line="240" w:lineRule="auto"/>
      </w:pPr>
      <w:r>
        <w:separator/>
      </w:r>
    </w:p>
  </w:footnote>
  <w:footnote w:type="continuationSeparator" w:id="0">
    <w:p w14:paraId="6FE20AB6" w14:textId="77777777" w:rsidR="004D3E5D" w:rsidRDefault="004D3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672A"/>
    <w:multiLevelType w:val="hybridMultilevel"/>
    <w:tmpl w:val="E56C0A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74A34"/>
    <w:multiLevelType w:val="hybridMultilevel"/>
    <w:tmpl w:val="D51E92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12BBA"/>
    <w:multiLevelType w:val="multilevel"/>
    <w:tmpl w:val="67441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4B66C94"/>
    <w:multiLevelType w:val="multilevel"/>
    <w:tmpl w:val="91700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A35ABA"/>
    <w:multiLevelType w:val="multilevel"/>
    <w:tmpl w:val="C2F00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8EF763B"/>
    <w:multiLevelType w:val="hybridMultilevel"/>
    <w:tmpl w:val="323A5B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8C7D15"/>
    <w:multiLevelType w:val="hybridMultilevel"/>
    <w:tmpl w:val="E236DE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65905"/>
    <w:multiLevelType w:val="hybridMultilevel"/>
    <w:tmpl w:val="DAE05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CF2FAB"/>
    <w:multiLevelType w:val="multilevel"/>
    <w:tmpl w:val="05145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1800FBD"/>
    <w:multiLevelType w:val="hybridMultilevel"/>
    <w:tmpl w:val="144056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952795"/>
    <w:multiLevelType w:val="multilevel"/>
    <w:tmpl w:val="95BAA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1981800"/>
    <w:multiLevelType w:val="hybridMultilevel"/>
    <w:tmpl w:val="C44C0D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DC47C9"/>
    <w:multiLevelType w:val="multilevel"/>
    <w:tmpl w:val="48401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3CB133D"/>
    <w:multiLevelType w:val="multilevel"/>
    <w:tmpl w:val="7D8E4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4F701D3"/>
    <w:multiLevelType w:val="hybridMultilevel"/>
    <w:tmpl w:val="719E31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B601CD"/>
    <w:multiLevelType w:val="multilevel"/>
    <w:tmpl w:val="699E5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8B4738D"/>
    <w:multiLevelType w:val="multilevel"/>
    <w:tmpl w:val="77F20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8E54AE4"/>
    <w:multiLevelType w:val="multilevel"/>
    <w:tmpl w:val="8B1AD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9841671"/>
    <w:multiLevelType w:val="multilevel"/>
    <w:tmpl w:val="66F2A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A9D3558"/>
    <w:multiLevelType w:val="multilevel"/>
    <w:tmpl w:val="5C8E3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CEA0539"/>
    <w:multiLevelType w:val="hybridMultilevel"/>
    <w:tmpl w:val="2690BE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ED1B63"/>
    <w:multiLevelType w:val="multilevel"/>
    <w:tmpl w:val="C4881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3657F9D"/>
    <w:multiLevelType w:val="multilevel"/>
    <w:tmpl w:val="09683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3D973E3"/>
    <w:multiLevelType w:val="multilevel"/>
    <w:tmpl w:val="4BC66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96E0EC6"/>
    <w:multiLevelType w:val="multilevel"/>
    <w:tmpl w:val="E4542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ECE45BF"/>
    <w:multiLevelType w:val="multilevel"/>
    <w:tmpl w:val="F6606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1CE79C6"/>
    <w:multiLevelType w:val="hybridMultilevel"/>
    <w:tmpl w:val="C128D2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395A24"/>
    <w:multiLevelType w:val="multilevel"/>
    <w:tmpl w:val="D84EA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46F52DD"/>
    <w:multiLevelType w:val="hybridMultilevel"/>
    <w:tmpl w:val="71AC35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411FAC"/>
    <w:multiLevelType w:val="hybridMultilevel"/>
    <w:tmpl w:val="93DCEA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D85204"/>
    <w:multiLevelType w:val="hybridMultilevel"/>
    <w:tmpl w:val="74926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0526C3"/>
    <w:multiLevelType w:val="hybridMultilevel"/>
    <w:tmpl w:val="9788CB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C17FF4"/>
    <w:multiLevelType w:val="multilevel"/>
    <w:tmpl w:val="1EA89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4AE07B9"/>
    <w:multiLevelType w:val="hybridMultilevel"/>
    <w:tmpl w:val="E0B666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454DFE"/>
    <w:multiLevelType w:val="hybridMultilevel"/>
    <w:tmpl w:val="F0DA87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F74A34"/>
    <w:multiLevelType w:val="hybridMultilevel"/>
    <w:tmpl w:val="F90E2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311C15"/>
    <w:multiLevelType w:val="hybridMultilevel"/>
    <w:tmpl w:val="22F431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534ED7"/>
    <w:multiLevelType w:val="multilevel"/>
    <w:tmpl w:val="BBE49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15E4C64"/>
    <w:multiLevelType w:val="hybridMultilevel"/>
    <w:tmpl w:val="DA4E5B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FE260A"/>
    <w:multiLevelType w:val="hybridMultilevel"/>
    <w:tmpl w:val="C254C9E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8D6654D"/>
    <w:multiLevelType w:val="multilevel"/>
    <w:tmpl w:val="FFDC2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9F6075F"/>
    <w:multiLevelType w:val="hybridMultilevel"/>
    <w:tmpl w:val="0EC26F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F03E0F"/>
    <w:multiLevelType w:val="multilevel"/>
    <w:tmpl w:val="2DE03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C7E1682"/>
    <w:multiLevelType w:val="multilevel"/>
    <w:tmpl w:val="7E02A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CAE4C68"/>
    <w:multiLevelType w:val="multilevel"/>
    <w:tmpl w:val="E6C6B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14550FA"/>
    <w:multiLevelType w:val="multilevel"/>
    <w:tmpl w:val="9B5C8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99F39CD"/>
    <w:multiLevelType w:val="hybridMultilevel"/>
    <w:tmpl w:val="3A80CC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84694C"/>
    <w:multiLevelType w:val="multilevel"/>
    <w:tmpl w:val="C030A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B915D3B"/>
    <w:multiLevelType w:val="hybridMultilevel"/>
    <w:tmpl w:val="CC3E04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E3C4503"/>
    <w:multiLevelType w:val="hybridMultilevel"/>
    <w:tmpl w:val="825227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FA97A57"/>
    <w:multiLevelType w:val="hybridMultilevel"/>
    <w:tmpl w:val="535E95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FC80857"/>
    <w:multiLevelType w:val="hybridMultilevel"/>
    <w:tmpl w:val="5314B2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6C2819"/>
    <w:multiLevelType w:val="hybridMultilevel"/>
    <w:tmpl w:val="065E85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BE3A7B"/>
    <w:multiLevelType w:val="hybridMultilevel"/>
    <w:tmpl w:val="6A4692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7140404"/>
    <w:multiLevelType w:val="hybridMultilevel"/>
    <w:tmpl w:val="57A486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7C223A8"/>
    <w:multiLevelType w:val="hybridMultilevel"/>
    <w:tmpl w:val="5BD45F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9A6BB0"/>
    <w:multiLevelType w:val="multilevel"/>
    <w:tmpl w:val="2CC85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9394927"/>
    <w:multiLevelType w:val="hybridMultilevel"/>
    <w:tmpl w:val="4D6A2E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9451B54"/>
    <w:multiLevelType w:val="multilevel"/>
    <w:tmpl w:val="52ECB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A3815AF"/>
    <w:multiLevelType w:val="multilevel"/>
    <w:tmpl w:val="32E4C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A431DCF"/>
    <w:multiLevelType w:val="hybridMultilevel"/>
    <w:tmpl w:val="920C81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C5397F"/>
    <w:multiLevelType w:val="multilevel"/>
    <w:tmpl w:val="08D08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998807">
    <w:abstractNumId w:val="17"/>
  </w:num>
  <w:num w:numId="2" w16cid:durableId="1741171271">
    <w:abstractNumId w:val="4"/>
  </w:num>
  <w:num w:numId="3" w16cid:durableId="132215495">
    <w:abstractNumId w:val="43"/>
  </w:num>
  <w:num w:numId="4" w16cid:durableId="1526672341">
    <w:abstractNumId w:val="22"/>
  </w:num>
  <w:num w:numId="5" w16cid:durableId="1632587803">
    <w:abstractNumId w:val="40"/>
  </w:num>
  <w:num w:numId="6" w16cid:durableId="163785491">
    <w:abstractNumId w:val="12"/>
  </w:num>
  <w:num w:numId="7" w16cid:durableId="542063620">
    <w:abstractNumId w:val="61"/>
  </w:num>
  <w:num w:numId="8" w16cid:durableId="827482118">
    <w:abstractNumId w:val="27"/>
  </w:num>
  <w:num w:numId="9" w16cid:durableId="1339043534">
    <w:abstractNumId w:val="58"/>
  </w:num>
  <w:num w:numId="10" w16cid:durableId="37173415">
    <w:abstractNumId w:val="42"/>
  </w:num>
  <w:num w:numId="11" w16cid:durableId="831870804">
    <w:abstractNumId w:val="16"/>
  </w:num>
  <w:num w:numId="12" w16cid:durableId="1709989622">
    <w:abstractNumId w:val="56"/>
  </w:num>
  <w:num w:numId="13" w16cid:durableId="1026560965">
    <w:abstractNumId w:val="25"/>
  </w:num>
  <w:num w:numId="14" w16cid:durableId="33888857">
    <w:abstractNumId w:val="10"/>
  </w:num>
  <w:num w:numId="15" w16cid:durableId="1543133223">
    <w:abstractNumId w:val="13"/>
  </w:num>
  <w:num w:numId="16" w16cid:durableId="690301299">
    <w:abstractNumId w:val="18"/>
  </w:num>
  <w:num w:numId="17" w16cid:durableId="872696076">
    <w:abstractNumId w:val="24"/>
  </w:num>
  <w:num w:numId="18" w16cid:durableId="224338025">
    <w:abstractNumId w:val="23"/>
  </w:num>
  <w:num w:numId="19" w16cid:durableId="1294094133">
    <w:abstractNumId w:val="32"/>
  </w:num>
  <w:num w:numId="20" w16cid:durableId="1204556522">
    <w:abstractNumId w:val="19"/>
  </w:num>
  <w:num w:numId="21" w16cid:durableId="325591163">
    <w:abstractNumId w:val="21"/>
  </w:num>
  <w:num w:numId="22" w16cid:durableId="1947425830">
    <w:abstractNumId w:val="2"/>
  </w:num>
  <w:num w:numId="23" w16cid:durableId="950432154">
    <w:abstractNumId w:val="45"/>
  </w:num>
  <w:num w:numId="24" w16cid:durableId="1876967404">
    <w:abstractNumId w:val="15"/>
  </w:num>
  <w:num w:numId="25" w16cid:durableId="2046635547">
    <w:abstractNumId w:val="47"/>
  </w:num>
  <w:num w:numId="26" w16cid:durableId="1856311185">
    <w:abstractNumId w:val="59"/>
  </w:num>
  <w:num w:numId="27" w16cid:durableId="355733629">
    <w:abstractNumId w:val="37"/>
  </w:num>
  <w:num w:numId="28" w16cid:durableId="2134902607">
    <w:abstractNumId w:val="3"/>
  </w:num>
  <w:num w:numId="29" w16cid:durableId="1151605229">
    <w:abstractNumId w:val="44"/>
  </w:num>
  <w:num w:numId="30" w16cid:durableId="1254630503">
    <w:abstractNumId w:val="8"/>
  </w:num>
  <w:num w:numId="31" w16cid:durableId="126512767">
    <w:abstractNumId w:val="33"/>
  </w:num>
  <w:num w:numId="32" w16cid:durableId="841899040">
    <w:abstractNumId w:val="54"/>
  </w:num>
  <w:num w:numId="33" w16cid:durableId="1967351956">
    <w:abstractNumId w:val="36"/>
  </w:num>
  <w:num w:numId="34" w16cid:durableId="1319727804">
    <w:abstractNumId w:val="57"/>
  </w:num>
  <w:num w:numId="35" w16cid:durableId="359399915">
    <w:abstractNumId w:val="35"/>
  </w:num>
  <w:num w:numId="36" w16cid:durableId="208567527">
    <w:abstractNumId w:val="0"/>
  </w:num>
  <w:num w:numId="37" w16cid:durableId="1047140719">
    <w:abstractNumId w:val="52"/>
  </w:num>
  <w:num w:numId="38" w16cid:durableId="365300465">
    <w:abstractNumId w:val="51"/>
  </w:num>
  <w:num w:numId="39" w16cid:durableId="938681170">
    <w:abstractNumId w:val="28"/>
  </w:num>
  <w:num w:numId="40" w16cid:durableId="1888908171">
    <w:abstractNumId w:val="49"/>
  </w:num>
  <w:num w:numId="41" w16cid:durableId="1108819356">
    <w:abstractNumId w:val="34"/>
  </w:num>
  <w:num w:numId="42" w16cid:durableId="1539008847">
    <w:abstractNumId w:val="31"/>
  </w:num>
  <w:num w:numId="43" w16cid:durableId="639848585">
    <w:abstractNumId w:val="46"/>
  </w:num>
  <w:num w:numId="44" w16cid:durableId="1708947684">
    <w:abstractNumId w:val="11"/>
  </w:num>
  <w:num w:numId="45" w16cid:durableId="2142651768">
    <w:abstractNumId w:val="41"/>
  </w:num>
  <w:num w:numId="46" w16cid:durableId="1495221343">
    <w:abstractNumId w:val="26"/>
  </w:num>
  <w:num w:numId="47" w16cid:durableId="1814713540">
    <w:abstractNumId w:val="20"/>
  </w:num>
  <w:num w:numId="48" w16cid:durableId="585115839">
    <w:abstractNumId w:val="50"/>
  </w:num>
  <w:num w:numId="49" w16cid:durableId="574709241">
    <w:abstractNumId w:val="38"/>
  </w:num>
  <w:num w:numId="50" w16cid:durableId="1118258817">
    <w:abstractNumId w:val="14"/>
  </w:num>
  <w:num w:numId="51" w16cid:durableId="2013138453">
    <w:abstractNumId w:val="39"/>
  </w:num>
  <w:num w:numId="52" w16cid:durableId="1744139584">
    <w:abstractNumId w:val="60"/>
  </w:num>
  <w:num w:numId="53" w16cid:durableId="1510023543">
    <w:abstractNumId w:val="1"/>
  </w:num>
  <w:num w:numId="54" w16cid:durableId="63186999">
    <w:abstractNumId w:val="9"/>
  </w:num>
  <w:num w:numId="55" w16cid:durableId="18750409">
    <w:abstractNumId w:val="29"/>
  </w:num>
  <w:num w:numId="56" w16cid:durableId="253244315">
    <w:abstractNumId w:val="53"/>
  </w:num>
  <w:num w:numId="57" w16cid:durableId="1326666944">
    <w:abstractNumId w:val="7"/>
  </w:num>
  <w:num w:numId="58" w16cid:durableId="1103958203">
    <w:abstractNumId w:val="6"/>
  </w:num>
  <w:num w:numId="59" w16cid:durableId="903297552">
    <w:abstractNumId w:val="30"/>
  </w:num>
  <w:num w:numId="60" w16cid:durableId="182402094">
    <w:abstractNumId w:val="48"/>
  </w:num>
  <w:num w:numId="61" w16cid:durableId="500003193">
    <w:abstractNumId w:val="55"/>
  </w:num>
  <w:num w:numId="62" w16cid:durableId="17168070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FB5"/>
    <w:rsid w:val="00364071"/>
    <w:rsid w:val="004D3E5D"/>
    <w:rsid w:val="00924509"/>
    <w:rsid w:val="009B0C01"/>
    <w:rsid w:val="00A22EEF"/>
    <w:rsid w:val="00A25FB5"/>
    <w:rsid w:val="00A75EFE"/>
    <w:rsid w:val="00AA68D2"/>
    <w:rsid w:val="00AB2C5F"/>
    <w:rsid w:val="00AE31F3"/>
    <w:rsid w:val="00B751CB"/>
    <w:rsid w:val="00D85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2CD2C4CF"/>
  <w15:docId w15:val="{5CDCF970-EAAB-4DBE-9414-3BA1CF4A9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ListParagraph">
    <w:name w:val="List Paragraph"/>
    <w:basedOn w:val="Normal"/>
    <w:uiPriority w:val="34"/>
    <w:qFormat/>
    <w:rsid w:val="00C666FE"/>
    <w:pPr>
      <w:ind w:left="720"/>
      <w:contextualSpacing/>
    </w:p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NoSpacing">
    <w:name w:val="No Spacing"/>
    <w:uiPriority w:val="1"/>
    <w:qFormat/>
    <w:rsid w:val="009B0C01"/>
    <w:pPr>
      <w:spacing w:after="0" w:line="240" w:lineRule="auto"/>
    </w:pPr>
  </w:style>
  <w:style w:type="paragraph" w:styleId="Header">
    <w:name w:val="header"/>
    <w:basedOn w:val="Normal"/>
    <w:link w:val="HeaderChar"/>
    <w:uiPriority w:val="99"/>
    <w:unhideWhenUsed/>
    <w:rsid w:val="00A22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EEF"/>
  </w:style>
  <w:style w:type="paragraph" w:styleId="Footer">
    <w:name w:val="footer"/>
    <w:basedOn w:val="Normal"/>
    <w:link w:val="FooterChar"/>
    <w:uiPriority w:val="99"/>
    <w:unhideWhenUsed/>
    <w:rsid w:val="00A22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aHKcWb1IjK3CxnrCcK7+Gsh73w==">CgMxLjAyDmguNjJ5eDV2ajB6c2VjMg5oLmxvYjg5dGw5ZnZrbDIOaC5scTY0eWdweDJ2eGgyDmguNXV2NDE0ZXpndGlkMg5oLmx0bjF5ejVoYXJqNDIOaC5zaGVvM2kyc2ZzMHoyDmguYnN1d2l0bDNqdGo5Mg5oLmRudWczZzFlaGs5YTIOaC5uY2txbHQzNjg3NW0yDmguMjFqZDkzMWltbmRtMg5oLms1bWVocnBwbzA3dTIOaC5yN2JldGF3ZGFkMW4yDmguZDN2M3gzYjQ5aHFhMg5oLnAyN3VydWgwdGcxOTIOaC5ncHpsbDM0dmJiNDEyDmgucHd0NnRpcmVwbWlvMg5oLnIwMDFrdWF2d3VqajIOaC5wd3Vob2thMWM1c24yDmgua2p1YXJrYnYxbmNuMg5oLnExc3BpdDhncHBzMTIOaC53azY3M251bDVrZjMyDmguaXliMnBkYjU3ZHllMg5oLmo2M3FwN2l1MjB4ODINaC50c2d3YXlqcjdkczIOaC5veThld2UzNmFmd2oyDmgudGZlNmlveGRzdnpsMg5oLnoweW03Y3hrejkyYzIOaC5oMnpsZWtqajc1ZzU4AHIhMUNJaHVUS2EyQ2hqRUxjZDJMa3VQeHBSbXVYVDRsWGd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3691</Words>
  <Characters>21039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Bould</dc:creator>
  <cp:lastModifiedBy>Liz Kendall</cp:lastModifiedBy>
  <cp:revision>10</cp:revision>
  <dcterms:created xsi:type="dcterms:W3CDTF">2026-09-13T19:16:00Z</dcterms:created>
  <dcterms:modified xsi:type="dcterms:W3CDTF">2026-09-16T06:33:00Z</dcterms:modified>
</cp:coreProperties>
</file>